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DFF" w:rsidRPr="00A94DFF" w:rsidRDefault="00A94DFF" w:rsidP="00F04F8E">
      <w:pPr>
        <w:shd w:val="clear" w:color="auto" w:fill="FFFFFF"/>
        <w:spacing w:before="100" w:beforeAutospacing="1" w:after="100" w:afterAutospacing="1"/>
        <w:contextualSpacing/>
        <w:jc w:val="center"/>
        <w:outlineLvl w:val="0"/>
        <w:rPr>
          <w:b/>
          <w:bCs/>
          <w:color w:val="000000"/>
          <w:kern w:val="36"/>
          <w:sz w:val="48"/>
          <w:szCs w:val="48"/>
        </w:rPr>
      </w:pPr>
      <w:r w:rsidRPr="00A94DFF">
        <w:rPr>
          <w:b/>
          <w:bCs/>
          <w:color w:val="000000"/>
          <w:kern w:val="36"/>
          <w:sz w:val="48"/>
          <w:szCs w:val="48"/>
        </w:rPr>
        <w:t>Шкаф оперативного постоянного тока (ШОТ)</w:t>
      </w:r>
    </w:p>
    <w:p w:rsidR="00A94DFF" w:rsidRPr="00A94DFF" w:rsidRDefault="00A94DFF" w:rsidP="00F04F8E">
      <w:pPr>
        <w:shd w:val="clear" w:color="auto" w:fill="FFFFFF"/>
        <w:spacing w:before="100" w:beforeAutospacing="1" w:after="100" w:afterAutospacing="1"/>
        <w:ind w:firstLine="708"/>
        <w:contextualSpacing/>
        <w:rPr>
          <w:color w:val="000000"/>
        </w:rPr>
      </w:pPr>
      <w:r w:rsidRPr="00973335">
        <w:rPr>
          <w:color w:val="000000"/>
        </w:rPr>
        <w:t>Шкафы оперативного постоянного тока применяются для питания оперативных цепей схем релейной защиты и автоматики, электродвигателей, микропроцессорной техники, измерительных устройств и других потребителей электроэнергии, задействованных в этих сферах, используется постоянный ток. В случае броска напряжения или отключения централизованного энергоснабжения принцип беспрерывности технологического процесса может оказаться под угрозой. </w:t>
      </w:r>
      <w:r w:rsidRPr="00973335">
        <w:rPr>
          <w:b/>
          <w:bCs/>
          <w:color w:val="000000"/>
        </w:rPr>
        <w:t xml:space="preserve">ШОТ </w:t>
      </w:r>
      <w:r w:rsidRPr="00973335">
        <w:rPr>
          <w:color w:val="000000"/>
        </w:rPr>
        <w:t>в такой ситуации будет осуществлять питание потребителей от автономного источника.</w:t>
      </w:r>
    </w:p>
    <w:p w:rsidR="00A94DFF" w:rsidRPr="00A94DFF" w:rsidRDefault="00A94DFF" w:rsidP="00F04F8E">
      <w:pPr>
        <w:ind w:firstLine="360"/>
        <w:contextualSpacing/>
      </w:pPr>
      <w:r w:rsidRPr="00A94DFF">
        <w:rPr>
          <w:color w:val="000000"/>
          <w:shd w:val="clear" w:color="auto" w:fill="FFFFFF"/>
        </w:rPr>
        <w:t>Примером могут быть:</w:t>
      </w:r>
    </w:p>
    <w:p w:rsidR="00A94DFF" w:rsidRPr="00A94DFF" w:rsidRDefault="00A94DFF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аэропорты,</w:t>
      </w:r>
    </w:p>
    <w:p w:rsidR="00A94DFF" w:rsidRPr="00A94DFF" w:rsidRDefault="00A94DFF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предприятия металлургической и машиностроительной отрасли,</w:t>
      </w:r>
    </w:p>
    <w:p w:rsidR="00A94DFF" w:rsidRPr="00A94DFF" w:rsidRDefault="00A94DFF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нефтехимическая отрасль,</w:t>
      </w:r>
    </w:p>
    <w:p w:rsidR="00A94DFF" w:rsidRPr="00973335" w:rsidRDefault="00A94DFF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медицинские учреждения,</w:t>
      </w:r>
    </w:p>
    <w:p w:rsidR="00A94DFF" w:rsidRPr="00973335" w:rsidRDefault="00A94DFF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>электростанци</w:t>
      </w:r>
      <w:r w:rsidR="00DD51A6" w:rsidRPr="00973335">
        <w:rPr>
          <w:color w:val="000000"/>
        </w:rPr>
        <w:t>и</w:t>
      </w:r>
    </w:p>
    <w:p w:rsidR="00A94DFF" w:rsidRPr="00973335" w:rsidRDefault="00A94DFF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>трансформаторны</w:t>
      </w:r>
      <w:r w:rsidR="00DD51A6" w:rsidRPr="00973335">
        <w:rPr>
          <w:color w:val="000000"/>
        </w:rPr>
        <w:t>е</w:t>
      </w:r>
      <w:r w:rsidRPr="00973335">
        <w:rPr>
          <w:color w:val="000000"/>
        </w:rPr>
        <w:t xml:space="preserve"> подстанци</w:t>
      </w:r>
      <w:r w:rsidR="00DD51A6" w:rsidRPr="00973335">
        <w:rPr>
          <w:color w:val="000000"/>
        </w:rPr>
        <w:t>и</w:t>
      </w:r>
    </w:p>
    <w:p w:rsidR="00A94DFF" w:rsidRPr="00973335" w:rsidRDefault="00A94DFF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>распределительны</w:t>
      </w:r>
      <w:r w:rsidR="00DD51A6" w:rsidRPr="00973335">
        <w:rPr>
          <w:color w:val="000000"/>
        </w:rPr>
        <w:t>е</w:t>
      </w:r>
      <w:r w:rsidRPr="00973335">
        <w:rPr>
          <w:color w:val="000000"/>
        </w:rPr>
        <w:t xml:space="preserve"> пункт</w:t>
      </w:r>
      <w:r w:rsidR="00DD51A6" w:rsidRPr="00973335">
        <w:rPr>
          <w:color w:val="000000"/>
        </w:rPr>
        <w:t>ы</w:t>
      </w:r>
    </w:p>
    <w:p w:rsidR="00973335" w:rsidRDefault="00973335" w:rsidP="00F04F8E">
      <w:pPr>
        <w:ind w:firstLine="360"/>
        <w:contextualSpacing/>
        <w:rPr>
          <w:b/>
          <w:bCs/>
          <w:color w:val="000000"/>
          <w:shd w:val="clear" w:color="auto" w:fill="FFFFFF"/>
        </w:rPr>
      </w:pPr>
    </w:p>
    <w:p w:rsidR="00A94DFF" w:rsidRPr="00973335" w:rsidRDefault="00A94DFF" w:rsidP="00F04F8E">
      <w:pPr>
        <w:ind w:firstLine="360"/>
        <w:contextualSpacing/>
        <w:rPr>
          <w:b/>
          <w:bCs/>
          <w:color w:val="000000"/>
          <w:shd w:val="clear" w:color="auto" w:fill="FFFFFF"/>
        </w:rPr>
      </w:pPr>
      <w:r w:rsidRPr="00973335">
        <w:rPr>
          <w:b/>
          <w:bCs/>
          <w:color w:val="000000"/>
          <w:shd w:val="clear" w:color="auto" w:fill="FFFFFF"/>
        </w:rPr>
        <w:t>Преимущества шкафов оперативного тока производства «Электро Лэнд»</w:t>
      </w:r>
    </w:p>
    <w:p w:rsidR="007D2B7A" w:rsidRPr="00973335" w:rsidRDefault="00F04F8E" w:rsidP="00F04F8E">
      <w:pPr>
        <w:contextualSpacing/>
        <w:rPr>
          <w:color w:val="000000"/>
        </w:rPr>
      </w:pPr>
      <w:r w:rsidRPr="00973335">
        <w:rPr>
          <w:color w:val="000000"/>
        </w:rPr>
        <w:t>Шкафы могут разрабатываться под особые требования заказчика.</w:t>
      </w:r>
    </w:p>
    <w:p w:rsidR="00A94DFF" w:rsidRPr="00973335" w:rsidRDefault="007D2B7A" w:rsidP="00F04F8E">
      <w:pPr>
        <w:contextualSpacing/>
        <w:rPr>
          <w:color w:val="000000"/>
        </w:rPr>
      </w:pPr>
      <w:r w:rsidRPr="00973335">
        <w:rPr>
          <w:color w:val="000000"/>
        </w:rPr>
        <w:t xml:space="preserve">Основные компоненты для производства импортные: </w:t>
      </w:r>
      <w:r w:rsidRPr="00B5320C">
        <w:rPr>
          <w:b/>
          <w:color w:val="000000"/>
          <w:lang w:val="en-US"/>
        </w:rPr>
        <w:t>Siemens</w:t>
      </w:r>
      <w:r w:rsidRPr="00973335">
        <w:rPr>
          <w:color w:val="000000"/>
        </w:rPr>
        <w:t xml:space="preserve">, </w:t>
      </w:r>
      <w:r w:rsidRPr="00A94DFF">
        <w:rPr>
          <w:b/>
          <w:color w:val="000000"/>
        </w:rPr>
        <w:t>ABB</w:t>
      </w:r>
      <w:r w:rsidRPr="00973335">
        <w:rPr>
          <w:color w:val="000000"/>
        </w:rPr>
        <w:t xml:space="preserve">, </w:t>
      </w:r>
      <w:proofErr w:type="spellStart"/>
      <w:r w:rsidRPr="00A94DFF">
        <w:rPr>
          <w:b/>
          <w:color w:val="000000"/>
        </w:rPr>
        <w:t>Phoenix</w:t>
      </w:r>
      <w:proofErr w:type="spellEnd"/>
      <w:r w:rsidRPr="00A94DFF">
        <w:rPr>
          <w:b/>
          <w:color w:val="000000"/>
        </w:rPr>
        <w:t xml:space="preserve"> </w:t>
      </w:r>
      <w:proofErr w:type="spellStart"/>
      <w:r w:rsidRPr="00A94DFF">
        <w:rPr>
          <w:b/>
          <w:color w:val="000000"/>
        </w:rPr>
        <w:t>Contact</w:t>
      </w:r>
      <w:proofErr w:type="spellEnd"/>
      <w:r w:rsidR="00F04F8E" w:rsidRPr="00973335">
        <w:rPr>
          <w:color w:val="000000"/>
        </w:rPr>
        <w:t xml:space="preserve">. Конструктив шкафов </w:t>
      </w:r>
      <w:proofErr w:type="spellStart"/>
      <w:r w:rsidR="00F04F8E" w:rsidRPr="00B5320C">
        <w:rPr>
          <w:b/>
          <w:color w:val="000000"/>
          <w:shd w:val="clear" w:color="auto" w:fill="FFFFFF"/>
        </w:rPr>
        <w:t>Rittal</w:t>
      </w:r>
      <w:proofErr w:type="spellEnd"/>
      <w:r w:rsidR="00F04F8E" w:rsidRPr="00B5320C">
        <w:rPr>
          <w:b/>
          <w:color w:val="000000"/>
          <w:shd w:val="clear" w:color="auto" w:fill="FFFFFF"/>
        </w:rPr>
        <w:t xml:space="preserve"> TS8</w:t>
      </w:r>
    </w:p>
    <w:p w:rsidR="00DD51A6" w:rsidRPr="00973335" w:rsidRDefault="007D2B7A" w:rsidP="00F04F8E">
      <w:pPr>
        <w:contextualSpacing/>
        <w:rPr>
          <w:b/>
          <w:bCs/>
          <w:color w:val="000000"/>
        </w:rPr>
      </w:pPr>
      <w:r w:rsidRPr="00973335">
        <w:rPr>
          <w:color w:val="000000"/>
        </w:rPr>
        <w:t xml:space="preserve">Выпрямитель производства </w:t>
      </w:r>
      <w:proofErr w:type="spellStart"/>
      <w:r w:rsidRPr="00973335">
        <w:rPr>
          <w:b/>
          <w:bCs/>
          <w:color w:val="000000"/>
        </w:rPr>
        <w:t>Argus</w:t>
      </w:r>
      <w:proofErr w:type="spellEnd"/>
      <w:r w:rsidRPr="00973335">
        <w:rPr>
          <w:b/>
          <w:bCs/>
          <w:color w:val="000000"/>
        </w:rPr>
        <w:t xml:space="preserve"> </w:t>
      </w:r>
      <w:proofErr w:type="spellStart"/>
      <w:r w:rsidRPr="00973335">
        <w:rPr>
          <w:b/>
          <w:bCs/>
          <w:color w:val="000000"/>
        </w:rPr>
        <w:t>Technologies</w:t>
      </w:r>
      <w:proofErr w:type="spellEnd"/>
      <w:r w:rsidRPr="00973335">
        <w:rPr>
          <w:b/>
          <w:bCs/>
          <w:color w:val="000000"/>
        </w:rPr>
        <w:t xml:space="preserve"> </w:t>
      </w:r>
      <w:r w:rsidRPr="00973335">
        <w:rPr>
          <w:bCs/>
          <w:color w:val="000000"/>
        </w:rPr>
        <w:t>серии</w:t>
      </w:r>
      <w:r w:rsidRPr="00973335">
        <w:rPr>
          <w:color w:val="000000"/>
        </w:rPr>
        <w:t xml:space="preserve"> </w:t>
      </w:r>
      <w:proofErr w:type="spellStart"/>
      <w:r w:rsidRPr="00973335">
        <w:rPr>
          <w:b/>
          <w:bCs/>
          <w:color w:val="000000"/>
        </w:rPr>
        <w:t>Cordex</w:t>
      </w:r>
      <w:proofErr w:type="spellEnd"/>
      <w:r w:rsidRPr="00973335">
        <w:rPr>
          <w:b/>
          <w:bCs/>
          <w:color w:val="000000"/>
        </w:rPr>
        <w:t>™</w:t>
      </w:r>
      <w:r w:rsidR="00DD51A6" w:rsidRPr="00973335">
        <w:rPr>
          <w:b/>
          <w:bCs/>
          <w:color w:val="000000"/>
        </w:rPr>
        <w:t xml:space="preserve"> (США)</w:t>
      </w:r>
      <w:r w:rsidRPr="00973335">
        <w:rPr>
          <w:b/>
          <w:bCs/>
          <w:color w:val="000000"/>
        </w:rPr>
        <w:t xml:space="preserve">. </w:t>
      </w:r>
    </w:p>
    <w:p w:rsidR="00A94DFF" w:rsidRPr="00973335" w:rsidRDefault="007D2B7A" w:rsidP="00F04F8E">
      <w:pPr>
        <w:contextualSpacing/>
        <w:rPr>
          <w:bCs/>
          <w:color w:val="000000"/>
        </w:rPr>
      </w:pPr>
      <w:r w:rsidRPr="00973335">
        <w:rPr>
          <w:bCs/>
          <w:color w:val="000000"/>
        </w:rPr>
        <w:t>Преимущества данного выпрямителя:</w:t>
      </w:r>
    </w:p>
    <w:p w:rsidR="007D2B7A" w:rsidRPr="00973335" w:rsidRDefault="00DD51A6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333333"/>
          <w:shd w:val="clear" w:color="auto" w:fill="FFFFFF"/>
        </w:rPr>
        <w:t>высокая эффективность и компенсация коэффициента мощности</w:t>
      </w:r>
    </w:p>
    <w:p w:rsidR="00BB2B83" w:rsidRPr="00973335" w:rsidRDefault="00BB2B83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>модульная конструкция - минимальный склад запасный частей</w:t>
      </w:r>
      <w:r w:rsidR="00DD51A6" w:rsidRPr="00973335">
        <w:rPr>
          <w:color w:val="000000"/>
        </w:rPr>
        <w:t xml:space="preserve"> и простота обслуживания</w:t>
      </w:r>
    </w:p>
    <w:p w:rsidR="007D2B7A" w:rsidRPr="00973335" w:rsidRDefault="00BB2B83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 xml:space="preserve">«горячая замена» модулей – возможна замена или добавление </w:t>
      </w:r>
      <w:proofErr w:type="gramStart"/>
      <w:r w:rsidRPr="00973335">
        <w:rPr>
          <w:color w:val="000000"/>
        </w:rPr>
        <w:t>модулей</w:t>
      </w:r>
      <w:proofErr w:type="gramEnd"/>
      <w:r w:rsidRPr="00973335">
        <w:rPr>
          <w:color w:val="000000"/>
        </w:rPr>
        <w:t xml:space="preserve"> не отключая установку от сети</w:t>
      </w:r>
    </w:p>
    <w:p w:rsidR="00BB2B83" w:rsidRPr="00973335" w:rsidRDefault="00BB2B83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>высокочастотное преобразование обеспечивает высокое качество и точность регулировки выпрямленного напряжения</w:t>
      </w:r>
    </w:p>
    <w:p w:rsidR="00DD51A6" w:rsidRPr="00973335" w:rsidRDefault="00DD51A6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333333"/>
          <w:shd w:val="clear" w:color="auto" w:fill="FFFFFF"/>
        </w:rPr>
        <w:t>ограничение мощности и возможность изменения входного напряжения в широком диапазоне</w:t>
      </w:r>
    </w:p>
    <w:p w:rsidR="00DD51A6" w:rsidRPr="00973335" w:rsidRDefault="00DD51A6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>гальваническая изоляция</w:t>
      </w:r>
    </w:p>
    <w:p w:rsidR="00DD51A6" w:rsidRPr="00973335" w:rsidRDefault="00DD51A6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>по умолчания встроена функция температурной компенсации, что продлевает срок службы аккумуляторной батареи</w:t>
      </w:r>
    </w:p>
    <w:p w:rsidR="00DD51A6" w:rsidRPr="00973335" w:rsidRDefault="00DD51A6" w:rsidP="00F04F8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>защита от глубокого разряда</w:t>
      </w:r>
    </w:p>
    <w:p w:rsidR="00A94DFF" w:rsidRPr="00A94DFF" w:rsidRDefault="00A94DFF" w:rsidP="00F04F8E">
      <w:pPr>
        <w:contextualSpacing/>
        <w:rPr>
          <w:b/>
          <w:bCs/>
          <w:color w:val="000000"/>
          <w:shd w:val="clear" w:color="auto" w:fill="FFFFFF"/>
        </w:rPr>
      </w:pPr>
    </w:p>
    <w:p w:rsidR="00A94DFF" w:rsidRPr="00973335" w:rsidRDefault="00A94DFF" w:rsidP="00F04F8E">
      <w:pPr>
        <w:contextualSpacing/>
        <w:rPr>
          <w:b/>
          <w:bCs/>
          <w:color w:val="000000"/>
          <w:shd w:val="clear" w:color="auto" w:fill="FFFFFF"/>
        </w:rPr>
      </w:pPr>
      <w:r w:rsidRPr="00A94DFF">
        <w:rPr>
          <w:b/>
          <w:bCs/>
          <w:color w:val="000000"/>
          <w:shd w:val="clear" w:color="auto" w:fill="FFFFFF"/>
        </w:rPr>
        <w:t>Линейка мощностей/номинальных токов</w:t>
      </w:r>
    </w:p>
    <w:p w:rsidR="00A94DFF" w:rsidRPr="00A94DFF" w:rsidRDefault="00A94DFF" w:rsidP="00973335">
      <w:pPr>
        <w:shd w:val="clear" w:color="auto" w:fill="FFFFFF"/>
        <w:spacing w:before="100" w:beforeAutospacing="1" w:after="100" w:afterAutospacing="1"/>
        <w:ind w:firstLine="708"/>
        <w:contextualSpacing/>
        <w:rPr>
          <w:color w:val="000000"/>
        </w:rPr>
      </w:pPr>
      <w:r w:rsidRPr="00973335">
        <w:rPr>
          <w:color w:val="000000"/>
        </w:rPr>
        <w:t>В зависимости от модификации</w:t>
      </w:r>
      <w:r w:rsidR="007D2B7A" w:rsidRPr="00973335">
        <w:rPr>
          <w:color w:val="000000"/>
        </w:rPr>
        <w:t xml:space="preserve"> ШОТ</w:t>
      </w:r>
      <w:r w:rsidRPr="00973335">
        <w:rPr>
          <w:color w:val="000000"/>
        </w:rPr>
        <w:t> работает в сетях однофазного или трехфазного переменного тока</w:t>
      </w:r>
      <w:r w:rsidR="00973335">
        <w:rPr>
          <w:color w:val="000000"/>
        </w:rPr>
        <w:t xml:space="preserve">. </w:t>
      </w:r>
      <w:r w:rsidRPr="00A94DFF">
        <w:rPr>
          <w:color w:val="000000"/>
        </w:rPr>
        <w:t>Линейка выходных токов охватывает ши</w:t>
      </w:r>
      <w:r w:rsidR="00973335">
        <w:rPr>
          <w:color w:val="000000"/>
        </w:rPr>
        <w:t xml:space="preserve">рокий диапазон, от 5 до 2000 А. </w:t>
      </w:r>
      <w:r w:rsidRPr="00A94DFF">
        <w:rPr>
          <w:color w:val="000000"/>
        </w:rPr>
        <w:t xml:space="preserve">Выходные напряжения: </w:t>
      </w:r>
      <w:r w:rsidR="00DD51A6" w:rsidRPr="00973335">
        <w:rPr>
          <w:color w:val="000000"/>
        </w:rPr>
        <w:t xml:space="preserve">12, </w:t>
      </w:r>
      <w:r w:rsidRPr="00A94DFF">
        <w:rPr>
          <w:color w:val="000000"/>
        </w:rPr>
        <w:t>24, 48, 110, 220В постоянного тока.</w:t>
      </w:r>
    </w:p>
    <w:p w:rsidR="00973335" w:rsidRDefault="00973335" w:rsidP="00F04F8E">
      <w:pPr>
        <w:contextualSpacing/>
        <w:rPr>
          <w:b/>
          <w:bCs/>
          <w:color w:val="000000"/>
          <w:shd w:val="clear" w:color="auto" w:fill="FFFFFF"/>
        </w:rPr>
      </w:pPr>
    </w:p>
    <w:p w:rsidR="00A94DFF" w:rsidRPr="00A94DFF" w:rsidRDefault="00A94DFF" w:rsidP="00F04F8E">
      <w:pPr>
        <w:contextualSpacing/>
      </w:pPr>
      <w:r w:rsidRPr="00A94DFF">
        <w:rPr>
          <w:b/>
          <w:bCs/>
          <w:color w:val="000000"/>
          <w:shd w:val="clear" w:color="auto" w:fill="FFFFFF"/>
        </w:rPr>
        <w:t>Стандартно в шкафу предусмотрено:</w:t>
      </w:r>
    </w:p>
    <w:p w:rsidR="00A94DFF" w:rsidRPr="00A94DFF" w:rsidRDefault="00A94DFF" w:rsidP="00F04F8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защита от перенапряжений на входе и на выходе</w:t>
      </w:r>
    </w:p>
    <w:p w:rsidR="00A94DFF" w:rsidRPr="00A94DFF" w:rsidRDefault="00A94DFF" w:rsidP="00F04F8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контроль изоляции шин постоянного тока</w:t>
      </w:r>
    </w:p>
    <w:p w:rsidR="00A94DFF" w:rsidRPr="00A94DFF" w:rsidRDefault="00A94DFF" w:rsidP="00F04F8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защита от глубокого разряда аккумуляторных батарей</w:t>
      </w:r>
    </w:p>
    <w:p w:rsidR="00A94DFF" w:rsidRPr="00A94DFF" w:rsidRDefault="00A94DFF" w:rsidP="00F04F8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температурная компенсация для увеличения срока службы аккумуляторных батарей</w:t>
      </w:r>
    </w:p>
    <w:p w:rsidR="00A94DFF" w:rsidRPr="00A94DFF" w:rsidRDefault="00A94DFF" w:rsidP="00F04F8E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proofErr w:type="gramStart"/>
      <w:r w:rsidRPr="00A94DFF">
        <w:rPr>
          <w:color w:val="000000"/>
        </w:rPr>
        <w:t>автоматической</w:t>
      </w:r>
      <w:proofErr w:type="gramEnd"/>
      <w:r w:rsidRPr="00A94DFF">
        <w:rPr>
          <w:color w:val="000000"/>
        </w:rPr>
        <w:t xml:space="preserve"> выравнивание заряда аккумуляторных батарей</w:t>
      </w:r>
    </w:p>
    <w:p w:rsidR="00973335" w:rsidRDefault="00973335" w:rsidP="00F04F8E">
      <w:pPr>
        <w:contextualSpacing/>
        <w:rPr>
          <w:b/>
          <w:bCs/>
          <w:color w:val="000000"/>
          <w:shd w:val="clear" w:color="auto" w:fill="FFFFFF"/>
        </w:rPr>
      </w:pPr>
    </w:p>
    <w:p w:rsidR="00973335" w:rsidRDefault="00973335" w:rsidP="00F04F8E">
      <w:pPr>
        <w:contextualSpacing/>
        <w:rPr>
          <w:b/>
          <w:bCs/>
          <w:color w:val="000000"/>
          <w:shd w:val="clear" w:color="auto" w:fill="FFFFFF"/>
        </w:rPr>
      </w:pPr>
    </w:p>
    <w:p w:rsidR="00B5320C" w:rsidRDefault="00B5320C" w:rsidP="00F04F8E">
      <w:pPr>
        <w:contextualSpacing/>
        <w:rPr>
          <w:b/>
          <w:bCs/>
          <w:color w:val="000000"/>
          <w:shd w:val="clear" w:color="auto" w:fill="FFFFFF"/>
        </w:rPr>
      </w:pPr>
    </w:p>
    <w:p w:rsidR="00B5320C" w:rsidRDefault="00B5320C" w:rsidP="00F04F8E">
      <w:pPr>
        <w:contextualSpacing/>
        <w:rPr>
          <w:b/>
          <w:bCs/>
          <w:color w:val="000000"/>
          <w:shd w:val="clear" w:color="auto" w:fill="FFFFFF"/>
        </w:rPr>
      </w:pPr>
    </w:p>
    <w:p w:rsidR="00A94DFF" w:rsidRPr="00A94DFF" w:rsidRDefault="00A94DFF" w:rsidP="00F04F8E">
      <w:pPr>
        <w:contextualSpacing/>
      </w:pPr>
      <w:r w:rsidRPr="00A94DFF">
        <w:rPr>
          <w:b/>
          <w:bCs/>
          <w:color w:val="000000"/>
          <w:shd w:val="clear" w:color="auto" w:fill="FFFFFF"/>
        </w:rPr>
        <w:lastRenderedPageBreak/>
        <w:t>Шкаф ШОТ опционально может комплектоваться:</w:t>
      </w:r>
    </w:p>
    <w:p w:rsidR="00A94DFF" w:rsidRPr="00A94DFF" w:rsidRDefault="00A94DFF" w:rsidP="00F04F8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 xml:space="preserve">системой дистанционного мониторинга: GSM, </w:t>
      </w:r>
      <w:proofErr w:type="spellStart"/>
      <w:r w:rsidRPr="00A94DFF">
        <w:rPr>
          <w:color w:val="000000"/>
        </w:rPr>
        <w:t>Enternet</w:t>
      </w:r>
      <w:proofErr w:type="spellEnd"/>
      <w:r w:rsidRPr="00A94DFF">
        <w:rPr>
          <w:color w:val="000000"/>
        </w:rPr>
        <w:t xml:space="preserve">, </w:t>
      </w:r>
      <w:proofErr w:type="spellStart"/>
      <w:r w:rsidRPr="00A94DFF">
        <w:rPr>
          <w:color w:val="000000"/>
        </w:rPr>
        <w:t>ModBus</w:t>
      </w:r>
      <w:proofErr w:type="spellEnd"/>
      <w:r w:rsidRPr="00A94DFF">
        <w:rPr>
          <w:color w:val="000000"/>
        </w:rPr>
        <w:t xml:space="preserve">, </w:t>
      </w:r>
      <w:proofErr w:type="spellStart"/>
      <w:r w:rsidRPr="00A94DFF">
        <w:rPr>
          <w:color w:val="000000"/>
        </w:rPr>
        <w:t>Profibus</w:t>
      </w:r>
      <w:proofErr w:type="spellEnd"/>
    </w:p>
    <w:p w:rsidR="00A94DFF" w:rsidRPr="00A94DFF" w:rsidRDefault="00A94DFF" w:rsidP="00F04F8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системой автоматического ввода резерва (АВР)</w:t>
      </w:r>
    </w:p>
    <w:p w:rsidR="00A94DFF" w:rsidRPr="00A94DFF" w:rsidRDefault="00A94DFF" w:rsidP="00F04F8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шиной аварийного освещения ~220/=220В</w:t>
      </w:r>
    </w:p>
    <w:p w:rsidR="00A94DFF" w:rsidRPr="00973335" w:rsidRDefault="00A94DFF" w:rsidP="00F04F8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A94DFF">
        <w:rPr>
          <w:color w:val="000000"/>
        </w:rPr>
        <w:t>шиной мигающего света</w:t>
      </w:r>
    </w:p>
    <w:p w:rsidR="00DD51A6" w:rsidRPr="00973335" w:rsidRDefault="00DD51A6" w:rsidP="00F04F8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proofErr w:type="spellStart"/>
      <w:r w:rsidRPr="00973335">
        <w:rPr>
          <w:color w:val="000000"/>
        </w:rPr>
        <w:t>противоконденсатным</w:t>
      </w:r>
      <w:proofErr w:type="spellEnd"/>
      <w:r w:rsidRPr="00973335">
        <w:rPr>
          <w:color w:val="000000"/>
        </w:rPr>
        <w:t xml:space="preserve"> обогревом</w:t>
      </w:r>
    </w:p>
    <w:p w:rsidR="00DD51A6" w:rsidRPr="00A94DFF" w:rsidRDefault="00DD51A6" w:rsidP="00F04F8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contextualSpacing/>
        <w:rPr>
          <w:color w:val="000000"/>
        </w:rPr>
      </w:pPr>
      <w:r w:rsidRPr="00973335">
        <w:rPr>
          <w:color w:val="000000"/>
        </w:rPr>
        <w:t>комплектом ЗИП</w:t>
      </w:r>
    </w:p>
    <w:p w:rsidR="00155E18" w:rsidRDefault="00155E18" w:rsidP="00B5320C">
      <w:pPr>
        <w:pStyle w:val="ad"/>
        <w:spacing w:before="60" w:after="240"/>
        <w:rPr>
          <w:b/>
          <w:bCs/>
          <w:color w:val="000000"/>
          <w:shd w:val="clear" w:color="auto" w:fill="FFFFFF"/>
        </w:rPr>
      </w:pPr>
    </w:p>
    <w:p w:rsidR="00B5320C" w:rsidRDefault="00B5320C" w:rsidP="00B5320C">
      <w:pPr>
        <w:pStyle w:val="ad"/>
        <w:spacing w:before="60" w:after="240"/>
        <w:rPr>
          <w:b/>
          <w:bCs/>
          <w:color w:val="000000"/>
          <w:shd w:val="clear" w:color="auto" w:fill="FFFFFF"/>
        </w:rPr>
      </w:pPr>
      <w:r w:rsidRPr="00B5320C">
        <w:rPr>
          <w:b/>
          <w:bCs/>
          <w:color w:val="000000"/>
          <w:shd w:val="clear" w:color="auto" w:fill="FFFFFF"/>
        </w:rPr>
        <w:t>Структура обозначения ШОТ</w:t>
      </w:r>
    </w:p>
    <w:p w:rsidR="00155E18" w:rsidRPr="00B5320C" w:rsidRDefault="00155E18" w:rsidP="00B5320C">
      <w:pPr>
        <w:pStyle w:val="ad"/>
        <w:spacing w:before="60" w:after="240"/>
        <w:rPr>
          <w:b/>
          <w:bCs/>
          <w:color w:val="000000"/>
          <w:shd w:val="clear" w:color="auto" w:fill="FFFFFF"/>
        </w:rPr>
      </w:pPr>
    </w:p>
    <w:p w:rsidR="00B5320C" w:rsidRPr="00B5320C" w:rsidRDefault="00B5320C" w:rsidP="00B5320C">
      <w:pPr>
        <w:tabs>
          <w:tab w:val="num" w:pos="0"/>
          <w:tab w:val="left" w:pos="1559"/>
        </w:tabs>
        <w:spacing w:after="120"/>
        <w:ind w:left="360"/>
        <w:jc w:val="both"/>
        <w:rPr>
          <w:rFonts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0A3CDD" wp14:editId="32CDD55C">
                <wp:simplePos x="0" y="0"/>
                <wp:positionH relativeFrom="column">
                  <wp:posOffset>2547620</wp:posOffset>
                </wp:positionH>
                <wp:positionV relativeFrom="paragraph">
                  <wp:posOffset>245110</wp:posOffset>
                </wp:positionV>
                <wp:extent cx="0" cy="2143760"/>
                <wp:effectExtent l="13970" t="6985" r="5080" b="1143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3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6pt,19.3pt" to="200.6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7EF38E" wp14:editId="2A524CDA">
                <wp:simplePos x="0" y="0"/>
                <wp:positionH relativeFrom="column">
                  <wp:posOffset>2065020</wp:posOffset>
                </wp:positionH>
                <wp:positionV relativeFrom="paragraph">
                  <wp:posOffset>245110</wp:posOffset>
                </wp:positionV>
                <wp:extent cx="0" cy="1610360"/>
                <wp:effectExtent l="7620" t="6985" r="11430" b="1143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0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pt,19.3pt" to="162.6pt,1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5B1EDD" wp14:editId="6CBBCBB0">
                <wp:simplePos x="0" y="0"/>
                <wp:positionH relativeFrom="column">
                  <wp:posOffset>1296670</wp:posOffset>
                </wp:positionH>
                <wp:positionV relativeFrom="paragraph">
                  <wp:posOffset>213360</wp:posOffset>
                </wp:positionV>
                <wp:extent cx="0" cy="892175"/>
                <wp:effectExtent l="10795" t="13335" r="8255" b="889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2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1pt,16.8pt" to="102.1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82231C" wp14:editId="4A89D2E5">
                <wp:simplePos x="0" y="0"/>
                <wp:positionH relativeFrom="column">
                  <wp:posOffset>1639570</wp:posOffset>
                </wp:positionH>
                <wp:positionV relativeFrom="paragraph">
                  <wp:posOffset>213360</wp:posOffset>
                </wp:positionV>
                <wp:extent cx="0" cy="1145540"/>
                <wp:effectExtent l="10795" t="13335" r="8255" b="1270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5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pt,16.8pt" to="129.1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6C806C" wp14:editId="718771EB">
                <wp:simplePos x="0" y="0"/>
                <wp:positionH relativeFrom="column">
                  <wp:posOffset>760095</wp:posOffset>
                </wp:positionH>
                <wp:positionV relativeFrom="paragraph">
                  <wp:posOffset>213360</wp:posOffset>
                </wp:positionV>
                <wp:extent cx="0" cy="461010"/>
                <wp:effectExtent l="7620" t="13335" r="11430" b="1143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85pt,16.8pt" to="59.8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"/>
            </w:pict>
          </mc:Fallback>
        </mc:AlternateContent>
      </w:r>
      <w:r>
        <w:rPr>
          <w:rFonts w:cs="Arial"/>
          <w:sz w:val="28"/>
          <w:szCs w:val="28"/>
        </w:rPr>
        <w:t xml:space="preserve">  </w:t>
      </w:r>
      <w:r w:rsidRPr="00B5320C">
        <w:rPr>
          <w:rFonts w:cs="Arial"/>
          <w:sz w:val="28"/>
          <w:szCs w:val="28"/>
        </w:rPr>
        <w:t xml:space="preserve">    </w:t>
      </w:r>
      <w:r w:rsidRPr="00B5320C">
        <w:rPr>
          <w:rFonts w:cs="Arial"/>
          <w:sz w:val="28"/>
          <w:szCs w:val="28"/>
          <w:u w:val="single"/>
        </w:rPr>
        <w:t xml:space="preserve">ШОТ </w:t>
      </w:r>
      <w:r w:rsidRPr="00B5320C">
        <w:rPr>
          <w:rFonts w:cs="Arial"/>
          <w:sz w:val="28"/>
          <w:szCs w:val="28"/>
        </w:rPr>
        <w:t xml:space="preserve">− </w:t>
      </w:r>
      <w:r w:rsidRPr="00B5320C">
        <w:rPr>
          <w:rFonts w:cs="Arial"/>
          <w:sz w:val="28"/>
          <w:szCs w:val="28"/>
          <w:u w:val="single"/>
          <w:lang w:val="en-US"/>
        </w:rPr>
        <w:t>XXX</w:t>
      </w:r>
      <w:r w:rsidRPr="00B5320C">
        <w:rPr>
          <w:rFonts w:cs="Arial"/>
          <w:sz w:val="28"/>
          <w:szCs w:val="28"/>
        </w:rPr>
        <w:t>/</w:t>
      </w:r>
      <w:r w:rsidRPr="00B5320C">
        <w:rPr>
          <w:rFonts w:cs="Arial"/>
          <w:sz w:val="28"/>
          <w:szCs w:val="28"/>
          <w:u w:val="single"/>
        </w:rPr>
        <w:t>ХХХ</w:t>
      </w:r>
      <w:r w:rsidRPr="00B5320C">
        <w:rPr>
          <w:rFonts w:cs="Arial"/>
          <w:sz w:val="28"/>
          <w:szCs w:val="28"/>
        </w:rPr>
        <w:t>−</w:t>
      </w:r>
      <w:r w:rsidRPr="00B5320C">
        <w:rPr>
          <w:rFonts w:cs="Arial"/>
          <w:sz w:val="28"/>
          <w:szCs w:val="28"/>
          <w:u w:val="single"/>
        </w:rPr>
        <w:t>ХХ</w:t>
      </w:r>
      <w:r w:rsidRPr="00B5320C">
        <w:rPr>
          <w:rFonts w:cs="Arial"/>
          <w:sz w:val="28"/>
          <w:szCs w:val="28"/>
        </w:rPr>
        <w:t>−</w:t>
      </w:r>
      <w:r w:rsidRPr="00B5320C">
        <w:rPr>
          <w:rFonts w:cs="Arial"/>
          <w:sz w:val="28"/>
          <w:szCs w:val="28"/>
          <w:u w:val="single"/>
        </w:rPr>
        <w:t xml:space="preserve"> УХЛ4</w:t>
      </w:r>
      <w:r w:rsidRPr="00B5320C">
        <w:rPr>
          <w:rFonts w:cs="Arial"/>
          <w:sz w:val="28"/>
          <w:szCs w:val="28"/>
        </w:rPr>
        <w:t xml:space="preserve">        </w:t>
      </w:r>
    </w:p>
    <w:p w:rsidR="00B5320C" w:rsidRPr="00B5320C" w:rsidRDefault="00B5320C" w:rsidP="00B5320C">
      <w:pPr>
        <w:tabs>
          <w:tab w:val="num" w:pos="0"/>
          <w:tab w:val="left" w:pos="1559"/>
        </w:tabs>
        <w:spacing w:after="120"/>
        <w:ind w:left="360"/>
        <w:jc w:val="both"/>
        <w:rPr>
          <w:rFonts w:cs="Arial"/>
          <w:sz w:val="28"/>
          <w:szCs w:val="28"/>
        </w:rPr>
      </w:pPr>
      <w:r w:rsidRPr="00B5320C">
        <w:rPr>
          <w:rFonts w:cs="Arial"/>
          <w:sz w:val="28"/>
          <w:szCs w:val="28"/>
        </w:rPr>
        <w:t xml:space="preserve">                                                          </w:t>
      </w:r>
    </w:p>
    <w:p w:rsidR="00B5320C" w:rsidRPr="00B5320C" w:rsidRDefault="00B5320C" w:rsidP="00B5320C">
      <w:pPr>
        <w:tabs>
          <w:tab w:val="num" w:pos="0"/>
          <w:tab w:val="left" w:pos="1559"/>
        </w:tabs>
        <w:ind w:left="4536"/>
        <w:jc w:val="both"/>
        <w:rPr>
          <w:rFonts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5964CF" wp14:editId="6F7D1F68">
                <wp:simplePos x="0" y="0"/>
                <wp:positionH relativeFrom="column">
                  <wp:posOffset>760095</wp:posOffset>
                </wp:positionH>
                <wp:positionV relativeFrom="paragraph">
                  <wp:posOffset>113030</wp:posOffset>
                </wp:positionV>
                <wp:extent cx="2080260" cy="0"/>
                <wp:effectExtent l="7620" t="8255" r="7620" b="1079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0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85pt,8.9pt" to="223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"/>
            </w:pict>
          </mc:Fallback>
        </mc:AlternateContent>
      </w:r>
      <w:r w:rsidRPr="00B5320C">
        <w:rPr>
          <w:rFonts w:cs="Arial"/>
          <w:sz w:val="28"/>
          <w:szCs w:val="28"/>
        </w:rPr>
        <w:t xml:space="preserve"> тип: шкаф оперативного тока;</w:t>
      </w:r>
    </w:p>
    <w:p w:rsidR="00B5320C" w:rsidRPr="00B5320C" w:rsidRDefault="00B5320C" w:rsidP="00B5320C">
      <w:pPr>
        <w:tabs>
          <w:tab w:val="num" w:pos="0"/>
          <w:tab w:val="left" w:pos="1559"/>
        </w:tabs>
        <w:ind w:left="4536"/>
        <w:jc w:val="both"/>
        <w:rPr>
          <w:rFonts w:cs="Arial"/>
          <w:sz w:val="28"/>
          <w:szCs w:val="28"/>
        </w:rPr>
      </w:pPr>
      <w:r w:rsidRPr="00B5320C">
        <w:rPr>
          <w:rFonts w:cs="Arial"/>
          <w:sz w:val="28"/>
          <w:szCs w:val="28"/>
        </w:rPr>
        <w:t xml:space="preserve">                                    </w:t>
      </w:r>
    </w:p>
    <w:p w:rsidR="00B5320C" w:rsidRPr="00B5320C" w:rsidRDefault="00B5320C" w:rsidP="00B5320C">
      <w:pPr>
        <w:tabs>
          <w:tab w:val="num" w:pos="0"/>
          <w:tab w:val="left" w:pos="1559"/>
        </w:tabs>
        <w:spacing w:after="120"/>
        <w:ind w:left="4536"/>
        <w:jc w:val="both"/>
        <w:rPr>
          <w:rFonts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2ADEB" wp14:editId="1C8710E0">
                <wp:simplePos x="0" y="0"/>
                <wp:positionH relativeFrom="column">
                  <wp:posOffset>1296670</wp:posOffset>
                </wp:positionH>
                <wp:positionV relativeFrom="paragraph">
                  <wp:posOffset>135255</wp:posOffset>
                </wp:positionV>
                <wp:extent cx="1549400" cy="0"/>
                <wp:effectExtent l="10795" t="11430" r="11430" b="762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1pt,10.65pt" to="224.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"/>
            </w:pict>
          </mc:Fallback>
        </mc:AlternateContent>
      </w:r>
      <w:r w:rsidRPr="00B5320C">
        <w:rPr>
          <w:rFonts w:cs="Arial"/>
          <w:sz w:val="28"/>
          <w:szCs w:val="28"/>
        </w:rPr>
        <w:t xml:space="preserve"> номинальное напряжение сети, В;</w:t>
      </w:r>
    </w:p>
    <w:p w:rsidR="00B5320C" w:rsidRPr="00B5320C" w:rsidRDefault="00B5320C" w:rsidP="00B5320C">
      <w:pPr>
        <w:tabs>
          <w:tab w:val="left" w:pos="1559"/>
        </w:tabs>
        <w:spacing w:after="120"/>
        <w:ind w:left="4536" w:right="565"/>
        <w:jc w:val="both"/>
        <w:rPr>
          <w:rFonts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9F28A3" wp14:editId="68E69EB9">
                <wp:simplePos x="0" y="0"/>
                <wp:positionH relativeFrom="column">
                  <wp:posOffset>1639570</wp:posOffset>
                </wp:positionH>
                <wp:positionV relativeFrom="paragraph">
                  <wp:posOffset>107950</wp:posOffset>
                </wp:positionV>
                <wp:extent cx="1214120" cy="0"/>
                <wp:effectExtent l="10795" t="12700" r="13335" b="63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4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pt,8.5pt" to="224.7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"/>
            </w:pict>
          </mc:Fallback>
        </mc:AlternateContent>
      </w:r>
      <w:r w:rsidRPr="00B5320C">
        <w:rPr>
          <w:rFonts w:cs="Arial"/>
          <w:sz w:val="28"/>
          <w:szCs w:val="28"/>
        </w:rPr>
        <w:t xml:space="preserve">номинальное выходное напряжение   постоянного тока, </w:t>
      </w:r>
      <w:proofErr w:type="gramStart"/>
      <w:r w:rsidRPr="00B5320C">
        <w:rPr>
          <w:rFonts w:cs="Arial"/>
          <w:sz w:val="28"/>
          <w:szCs w:val="28"/>
        </w:rPr>
        <w:t>В</w:t>
      </w:r>
      <w:proofErr w:type="gramEnd"/>
      <w:r w:rsidRPr="00B5320C">
        <w:rPr>
          <w:rFonts w:cs="Arial"/>
          <w:sz w:val="28"/>
          <w:szCs w:val="28"/>
        </w:rPr>
        <w:t>;</w:t>
      </w:r>
    </w:p>
    <w:p w:rsidR="00B5320C" w:rsidRPr="00B5320C" w:rsidRDefault="00B5320C" w:rsidP="00B5320C">
      <w:pPr>
        <w:tabs>
          <w:tab w:val="left" w:pos="1559"/>
        </w:tabs>
        <w:ind w:left="4536"/>
        <w:jc w:val="both"/>
        <w:rPr>
          <w:rFonts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4112C" wp14:editId="03F3A964">
                <wp:simplePos x="0" y="0"/>
                <wp:positionH relativeFrom="column">
                  <wp:posOffset>2065020</wp:posOffset>
                </wp:positionH>
                <wp:positionV relativeFrom="paragraph">
                  <wp:posOffset>119380</wp:posOffset>
                </wp:positionV>
                <wp:extent cx="788670" cy="0"/>
                <wp:effectExtent l="7620" t="5080" r="13335" b="1397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6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6pt,9.4pt" to="224.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"/>
            </w:pict>
          </mc:Fallback>
        </mc:AlternateContent>
      </w:r>
      <w:r w:rsidRPr="00B5320C">
        <w:rPr>
          <w:rFonts w:cs="Arial"/>
          <w:sz w:val="28"/>
          <w:szCs w:val="28"/>
        </w:rPr>
        <w:t xml:space="preserve">номинальный выходной ток зарядного устройства                                                      </w:t>
      </w:r>
    </w:p>
    <w:p w:rsidR="00B5320C" w:rsidRPr="00B5320C" w:rsidRDefault="00B5320C" w:rsidP="00B5320C">
      <w:pPr>
        <w:tabs>
          <w:tab w:val="left" w:pos="1559"/>
        </w:tabs>
        <w:ind w:left="4536"/>
        <w:jc w:val="both"/>
        <w:rPr>
          <w:rFonts w:cs="Arial"/>
          <w:sz w:val="14"/>
          <w:szCs w:val="28"/>
        </w:rPr>
      </w:pPr>
    </w:p>
    <w:p w:rsidR="00B5320C" w:rsidRPr="00B5320C" w:rsidRDefault="00B5320C" w:rsidP="00B5320C">
      <w:pPr>
        <w:tabs>
          <w:tab w:val="left" w:pos="1559"/>
        </w:tabs>
        <w:ind w:left="4536"/>
        <w:jc w:val="both"/>
        <w:rPr>
          <w:rFonts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B62417" wp14:editId="27935A21">
                <wp:simplePos x="0" y="0"/>
                <wp:positionH relativeFrom="column">
                  <wp:posOffset>2553335</wp:posOffset>
                </wp:positionH>
                <wp:positionV relativeFrom="paragraph">
                  <wp:posOffset>141605</wp:posOffset>
                </wp:positionV>
                <wp:extent cx="300355" cy="0"/>
                <wp:effectExtent l="10160" t="8255" r="13335" b="1079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05pt,11.15pt" to="224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"/>
            </w:pict>
          </mc:Fallback>
        </mc:AlternateContent>
      </w:r>
      <w:r w:rsidRPr="00B5320C">
        <w:rPr>
          <w:rFonts w:cs="Arial"/>
          <w:sz w:val="28"/>
          <w:szCs w:val="28"/>
        </w:rPr>
        <w:t>обозначение вида климатического</w:t>
      </w:r>
    </w:p>
    <w:p w:rsidR="00B5320C" w:rsidRPr="00B5320C" w:rsidRDefault="00B5320C" w:rsidP="00B5320C">
      <w:pPr>
        <w:tabs>
          <w:tab w:val="left" w:pos="1559"/>
        </w:tabs>
        <w:ind w:left="4536"/>
        <w:jc w:val="both"/>
        <w:rPr>
          <w:rFonts w:cs="Arial"/>
          <w:sz w:val="28"/>
          <w:szCs w:val="28"/>
        </w:rPr>
      </w:pPr>
      <w:r w:rsidRPr="00B5320C">
        <w:rPr>
          <w:rFonts w:cs="Arial"/>
          <w:sz w:val="28"/>
          <w:szCs w:val="28"/>
        </w:rPr>
        <w:t>исполнения и категории размещения.</w:t>
      </w:r>
    </w:p>
    <w:p w:rsidR="00973335" w:rsidRPr="00973335" w:rsidRDefault="00973335" w:rsidP="00F04F8E">
      <w:pPr>
        <w:contextualSpacing/>
        <w:rPr>
          <w:noProof/>
        </w:rPr>
      </w:pPr>
    </w:p>
    <w:p w:rsidR="00B5320C" w:rsidRDefault="00B5320C" w:rsidP="00973335">
      <w:pPr>
        <w:contextualSpacing/>
        <w:jc w:val="center"/>
        <w:rPr>
          <w:b/>
          <w:noProof/>
          <w:sz w:val="32"/>
          <w:szCs w:val="32"/>
        </w:rPr>
      </w:pPr>
    </w:p>
    <w:p w:rsidR="00B5320C" w:rsidRDefault="00B5320C" w:rsidP="00973335">
      <w:pPr>
        <w:contextualSpacing/>
        <w:jc w:val="center"/>
        <w:rPr>
          <w:b/>
          <w:noProof/>
          <w:sz w:val="32"/>
          <w:szCs w:val="32"/>
        </w:rPr>
      </w:pPr>
    </w:p>
    <w:p w:rsidR="00B5320C" w:rsidRDefault="00B5320C" w:rsidP="00973335">
      <w:pPr>
        <w:contextualSpacing/>
        <w:jc w:val="center"/>
        <w:rPr>
          <w:b/>
          <w:noProof/>
          <w:sz w:val="32"/>
          <w:szCs w:val="32"/>
        </w:rPr>
      </w:pPr>
    </w:p>
    <w:p w:rsidR="00B5320C" w:rsidRDefault="00B5320C" w:rsidP="00973335">
      <w:pPr>
        <w:contextualSpacing/>
        <w:jc w:val="center"/>
        <w:rPr>
          <w:b/>
          <w:noProof/>
          <w:sz w:val="32"/>
          <w:szCs w:val="32"/>
        </w:rPr>
      </w:pPr>
    </w:p>
    <w:p w:rsidR="00B5320C" w:rsidRDefault="00B5320C" w:rsidP="00973335">
      <w:pPr>
        <w:contextualSpacing/>
        <w:jc w:val="center"/>
        <w:rPr>
          <w:b/>
          <w:noProof/>
          <w:sz w:val="32"/>
          <w:szCs w:val="32"/>
        </w:rPr>
      </w:pPr>
    </w:p>
    <w:p w:rsidR="00B5320C" w:rsidRDefault="00B5320C" w:rsidP="00973335">
      <w:pPr>
        <w:contextualSpacing/>
        <w:jc w:val="center"/>
        <w:rPr>
          <w:b/>
          <w:noProof/>
          <w:sz w:val="32"/>
          <w:szCs w:val="32"/>
        </w:rPr>
      </w:pPr>
    </w:p>
    <w:p w:rsidR="00B5320C" w:rsidRDefault="00B5320C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310D83" w:rsidRDefault="00310D83" w:rsidP="00973335">
      <w:pPr>
        <w:contextualSpacing/>
        <w:jc w:val="center"/>
        <w:rPr>
          <w:b/>
          <w:noProof/>
          <w:sz w:val="32"/>
          <w:szCs w:val="32"/>
          <w:lang w:val="en-US"/>
        </w:rPr>
      </w:pPr>
    </w:p>
    <w:p w:rsidR="00973335" w:rsidRPr="00973335" w:rsidRDefault="00973335" w:rsidP="00973335">
      <w:pPr>
        <w:contextualSpacing/>
        <w:jc w:val="center"/>
        <w:rPr>
          <w:b/>
          <w:noProof/>
          <w:sz w:val="32"/>
          <w:szCs w:val="32"/>
        </w:rPr>
      </w:pPr>
      <w:bookmarkStart w:id="0" w:name="_GoBack"/>
      <w:bookmarkEnd w:id="0"/>
      <w:r w:rsidRPr="00973335">
        <w:rPr>
          <w:b/>
          <w:noProof/>
          <w:sz w:val="32"/>
          <w:szCs w:val="32"/>
        </w:rPr>
        <w:lastRenderedPageBreak/>
        <w:t>Пример внешнего вида шкафов ШОТ</w:t>
      </w:r>
      <w:r w:rsidR="00155E18" w:rsidRPr="00155E18">
        <w:rPr>
          <w:b/>
          <w:noProof/>
          <w:sz w:val="32"/>
          <w:szCs w:val="32"/>
        </w:rPr>
        <w:t>-380/220-20-УХЛ4</w:t>
      </w:r>
    </w:p>
    <w:p w:rsidR="00973335" w:rsidRPr="00973335" w:rsidRDefault="00973335" w:rsidP="00F04F8E">
      <w:pPr>
        <w:contextualSpacing/>
        <w:rPr>
          <w:noProof/>
        </w:rPr>
      </w:pPr>
    </w:p>
    <w:p w:rsidR="00973335" w:rsidRPr="00973335" w:rsidRDefault="00973335" w:rsidP="00973335">
      <w:pPr>
        <w:contextualSpacing/>
        <w:jc w:val="center"/>
        <w:rPr>
          <w:noProof/>
        </w:rPr>
      </w:pPr>
      <w:r w:rsidRPr="00973335">
        <w:rPr>
          <w:noProof/>
        </w:rPr>
        <w:drawing>
          <wp:inline distT="0" distB="0" distL="0" distR="0" wp14:anchorId="32069599" wp14:editId="41A5CA3A">
            <wp:extent cx="3306725" cy="8670309"/>
            <wp:effectExtent l="0" t="0" r="8255" b="0"/>
            <wp:docPr id="2" name="Рисунок 2" descr="\\server.paragon.local\Общая папка\ОТК (Пьянков Александр)\ФОТОГРАФИИ ПРОДУКЦИИ ИКЭЛ\2013\СГП\1568\IMG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.paragon.local\Общая папка\ОТК (Пьянков Александр)\ФОТОГРАФИИ ПРОДУКЦИИ ИКЭЛ\2013\СГП\1568\IMG_3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5" r="24934"/>
                    <a:stretch/>
                  </pic:blipFill>
                  <pic:spPr bwMode="auto">
                    <a:xfrm>
                      <a:off x="0" y="0"/>
                      <a:ext cx="3312801" cy="86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20C" w:rsidRDefault="00B5320C" w:rsidP="00E82905">
      <w:pPr>
        <w:jc w:val="center"/>
        <w:rPr>
          <w:rFonts w:ascii="Arial" w:hAnsi="Arial" w:cs="Arial"/>
          <w:b/>
          <w:sz w:val="22"/>
          <w:szCs w:val="22"/>
        </w:rPr>
      </w:pPr>
    </w:p>
    <w:p w:rsidR="00B5320C" w:rsidRDefault="00B5320C" w:rsidP="00E82905">
      <w:pPr>
        <w:jc w:val="center"/>
        <w:rPr>
          <w:rFonts w:ascii="Arial" w:hAnsi="Arial" w:cs="Arial"/>
          <w:b/>
          <w:sz w:val="22"/>
          <w:szCs w:val="22"/>
        </w:rPr>
      </w:pPr>
    </w:p>
    <w:p w:rsidR="00E82905" w:rsidRDefault="00E82905" w:rsidP="00E8290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ТЕХНИЧЕСКОЕ ЗАДАНИ</w:t>
      </w:r>
      <w:proofErr w:type="gramStart"/>
      <w:r>
        <w:rPr>
          <w:rFonts w:ascii="Arial" w:hAnsi="Arial" w:cs="Arial"/>
          <w:b/>
          <w:sz w:val="22"/>
          <w:szCs w:val="22"/>
          <w:lang w:val="en-US"/>
        </w:rPr>
        <w:t>E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НА ПРОИЗВОДСТВО</w:t>
      </w:r>
    </w:p>
    <w:p w:rsidR="00E82905" w:rsidRDefault="00E82905" w:rsidP="00E82905">
      <w:pPr>
        <w:jc w:val="center"/>
        <w:rPr>
          <w:rFonts w:ascii="Arial" w:hAnsi="Arial" w:cs="Arial"/>
          <w:b/>
          <w:sz w:val="22"/>
          <w:szCs w:val="22"/>
        </w:rPr>
      </w:pPr>
    </w:p>
    <w:p w:rsidR="00E82905" w:rsidRDefault="00E82905" w:rsidP="00E82905">
      <w:pPr>
        <w:pStyle w:val="a9"/>
        <w:spacing w:after="0"/>
        <w:rPr>
          <w:szCs w:val="22"/>
        </w:rPr>
      </w:pPr>
      <w:r w:rsidRPr="00053FE0">
        <w:rPr>
          <w:sz w:val="22"/>
          <w:szCs w:val="22"/>
        </w:rPr>
        <w:t xml:space="preserve">Объект </w:t>
      </w:r>
      <w:r w:rsidRPr="00860B6D">
        <w:rPr>
          <w:b/>
          <w:szCs w:val="22"/>
        </w:rPr>
        <w:t>______________</w:t>
      </w:r>
      <w:r w:rsidRPr="00860B6D">
        <w:rPr>
          <w:szCs w:val="22"/>
        </w:rPr>
        <w:t>_______________________________________________________</w:t>
      </w:r>
    </w:p>
    <w:p w:rsidR="00E82905" w:rsidRPr="00860B6D" w:rsidRDefault="00E82905" w:rsidP="00E82905">
      <w:pPr>
        <w:pStyle w:val="a9"/>
        <w:spacing w:after="0"/>
        <w:rPr>
          <w:szCs w:val="22"/>
        </w:rPr>
      </w:pPr>
    </w:p>
    <w:p w:rsidR="00E82905" w:rsidRPr="005E7903" w:rsidRDefault="00E82905" w:rsidP="00E82905">
      <w:pPr>
        <w:pStyle w:val="4"/>
        <w:spacing w:before="0" w:after="60"/>
        <w:ind w:left="284" w:hanging="284"/>
        <w:rPr>
          <w:rFonts w:cs="Arial"/>
          <w:b w:val="0"/>
        </w:rPr>
      </w:pPr>
      <w:r w:rsidRPr="00E82905">
        <w:rPr>
          <w:rFonts w:cs="Arial"/>
          <w:b w:val="0"/>
          <w:color w:val="auto"/>
        </w:rPr>
        <w:t xml:space="preserve">Наименование </w:t>
      </w:r>
      <w:r w:rsidRPr="007B0DEE">
        <w:rPr>
          <w:rFonts w:cs="Arial"/>
          <w:b w:val="0"/>
        </w:rPr>
        <w:t>ШОТ-380/220-20-УХЛ4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1418"/>
        <w:gridCol w:w="1984"/>
      </w:tblGrid>
      <w:tr w:rsidR="00E82905" w:rsidRPr="007B59AE" w:rsidTr="00B67833">
        <w:trPr>
          <w:trHeight w:val="337"/>
        </w:trPr>
        <w:tc>
          <w:tcPr>
            <w:tcW w:w="6946" w:type="dxa"/>
            <w:shd w:val="clear" w:color="auto" w:fill="auto"/>
          </w:tcPr>
          <w:p w:rsidR="00E82905" w:rsidRPr="007B59AE" w:rsidRDefault="00E82905" w:rsidP="00022242">
            <w:pPr>
              <w:pStyle w:val="aa"/>
              <w:rPr>
                <w:rFonts w:ascii="Arial" w:hAnsi="Arial" w:cs="Arial"/>
                <w:b w:val="0"/>
              </w:rPr>
            </w:pPr>
            <w:r w:rsidRPr="007B59AE">
              <w:rPr>
                <w:rFonts w:ascii="Arial" w:hAnsi="Arial" w:cs="Arial"/>
                <w:b w:val="0"/>
              </w:rPr>
              <w:t>Параметр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pStyle w:val="aa"/>
              <w:rPr>
                <w:rFonts w:ascii="Arial" w:hAnsi="Arial" w:cs="Arial"/>
                <w:b w:val="0"/>
              </w:rPr>
            </w:pPr>
            <w:r w:rsidRPr="007B59AE">
              <w:rPr>
                <w:rFonts w:ascii="Arial" w:hAnsi="Arial" w:cs="Arial"/>
                <w:b w:val="0"/>
              </w:rPr>
              <w:t>Значение</w:t>
            </w:r>
          </w:p>
        </w:tc>
        <w:tc>
          <w:tcPr>
            <w:tcW w:w="1984" w:type="dxa"/>
          </w:tcPr>
          <w:p w:rsidR="00E82905" w:rsidRPr="007B59AE" w:rsidRDefault="00E82905" w:rsidP="00E82905">
            <w:pPr>
              <w:pStyle w:val="aa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Пример</w:t>
            </w:r>
          </w:p>
        </w:tc>
      </w:tr>
      <w:tr w:rsidR="00E82905" w:rsidRPr="007B59AE" w:rsidTr="00B67833">
        <w:trPr>
          <w:trHeight w:val="337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4"/>
              <w:keepLines w:val="0"/>
              <w:numPr>
                <w:ilvl w:val="0"/>
                <w:numId w:val="5"/>
              </w:numPr>
              <w:spacing w:before="0" w:after="60"/>
              <w:rPr>
                <w:rFonts w:cs="Arial"/>
                <w:sz w:val="22"/>
                <w:szCs w:val="22"/>
              </w:rPr>
            </w:pPr>
            <w:r w:rsidRPr="00E82905">
              <w:rPr>
                <w:rFonts w:cs="Arial"/>
                <w:color w:val="auto"/>
                <w:sz w:val="22"/>
                <w:szCs w:val="22"/>
              </w:rPr>
              <w:t>Характеристики Аккумуляторной батареи  (АБ)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2905" w:rsidRPr="007B59AE" w:rsidTr="00B67833">
        <w:trPr>
          <w:trHeight w:val="337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>Тип АБ</w:t>
            </w:r>
          </w:p>
        </w:tc>
        <w:tc>
          <w:tcPr>
            <w:tcW w:w="1418" w:type="dxa"/>
            <w:shd w:val="clear" w:color="auto" w:fill="auto"/>
          </w:tcPr>
          <w:p w:rsidR="00E82905" w:rsidRPr="00343730" w:rsidRDefault="00E82905" w:rsidP="00022242">
            <w:pPr>
              <w:pStyle w:val="a9"/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343730" w:rsidRDefault="00E82905" w:rsidP="00022242">
            <w:pPr>
              <w:pStyle w:val="a9"/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cs="Arial"/>
                <w:sz w:val="22"/>
                <w:szCs w:val="22"/>
              </w:rPr>
            </w:pPr>
            <w:proofErr w:type="spellStart"/>
            <w:r w:rsidRPr="00343730">
              <w:rPr>
                <w:rFonts w:cs="Arial"/>
                <w:sz w:val="22"/>
                <w:szCs w:val="22"/>
              </w:rPr>
              <w:t>Sonnenschein</w:t>
            </w:r>
            <w:proofErr w:type="spellEnd"/>
            <w:r w:rsidRPr="00343730">
              <w:rPr>
                <w:rFonts w:cs="Arial"/>
                <w:sz w:val="22"/>
                <w:szCs w:val="22"/>
              </w:rPr>
              <w:t xml:space="preserve"> А400 </w:t>
            </w:r>
            <w:proofErr w:type="spellStart"/>
            <w:r w:rsidRPr="00343730">
              <w:rPr>
                <w:rFonts w:cs="Arial"/>
                <w:sz w:val="22"/>
                <w:szCs w:val="22"/>
              </w:rPr>
              <w:t>dryfit</w:t>
            </w:r>
            <w:proofErr w:type="spellEnd"/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>Количество элементов/моноблоков в АБ, шт.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 xml:space="preserve">Напряжение </w:t>
            </w:r>
            <w:r>
              <w:rPr>
                <w:rFonts w:cs="Arial"/>
                <w:sz w:val="22"/>
                <w:szCs w:val="22"/>
              </w:rPr>
              <w:t xml:space="preserve">(номинальное) </w:t>
            </w:r>
            <w:r w:rsidRPr="007B59AE">
              <w:rPr>
                <w:rFonts w:cs="Arial"/>
                <w:sz w:val="22"/>
                <w:szCs w:val="22"/>
              </w:rPr>
              <w:t xml:space="preserve">на элементе/моноблоке, </w:t>
            </w:r>
            <w:proofErr w:type="gramStart"/>
            <w:r w:rsidRPr="007B59AE">
              <w:rPr>
                <w:rFonts w:cs="Arial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E82905" w:rsidRPr="005E7903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5E7903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Емкость АБ, А. ч.</w:t>
            </w:r>
          </w:p>
        </w:tc>
        <w:tc>
          <w:tcPr>
            <w:tcW w:w="1418" w:type="dxa"/>
            <w:shd w:val="clear" w:color="auto" w:fill="auto"/>
          </w:tcPr>
          <w:p w:rsidR="00E82905" w:rsidRPr="005E7903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5E7903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Срок службы АБ, лет</w:t>
            </w:r>
          </w:p>
          <w:p w:rsidR="00C63B27" w:rsidRPr="007B59AE" w:rsidRDefault="00C63B27" w:rsidP="00C63B27">
            <w:pPr>
              <w:pStyle w:val="a9"/>
              <w:widowControl w:val="0"/>
              <w:autoSpaceDE w:val="0"/>
              <w:autoSpaceDN w:val="0"/>
              <w:adjustRightInd w:val="0"/>
              <w:ind w:left="792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(</w:t>
            </w:r>
            <w:r w:rsidRPr="00343730">
              <w:rPr>
                <w:rFonts w:cs="Arial"/>
                <w:sz w:val="22"/>
                <w:szCs w:val="22"/>
              </w:rPr>
              <w:t>при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343730">
              <w:rPr>
                <w:rFonts w:cs="Arial"/>
                <w:sz w:val="22"/>
                <w:szCs w:val="22"/>
              </w:rPr>
              <w:t>температуре окружающей среды 20</w:t>
            </w:r>
            <w:r w:rsidRPr="00B94438">
              <w:rPr>
                <w:rFonts w:cs="Arial"/>
                <w:sz w:val="22"/>
                <w:szCs w:val="22"/>
              </w:rPr>
              <w:t>°</w:t>
            </w:r>
            <w:r w:rsidRPr="00343730">
              <w:rPr>
                <w:rFonts w:cs="Arial"/>
                <w:sz w:val="22"/>
                <w:szCs w:val="22"/>
              </w:rPr>
              <w:t>С</w:t>
            </w:r>
            <w:r>
              <w:rPr>
                <w:rFonts w:cs="Arial"/>
                <w:sz w:val="22"/>
                <w:szCs w:val="22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E82905" w:rsidRPr="005E7903" w:rsidRDefault="00E82905" w:rsidP="00022242">
            <w:pPr>
              <w:pStyle w:val="a9"/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5E7903" w:rsidRDefault="00C63B27" w:rsidP="00C63B27">
            <w:pPr>
              <w:pStyle w:val="a9"/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до 12 лет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Характеристики з</w:t>
            </w:r>
            <w:r w:rsidRPr="007B59AE">
              <w:rPr>
                <w:rFonts w:cs="Arial"/>
                <w:b/>
                <w:sz w:val="22"/>
                <w:szCs w:val="22"/>
              </w:rPr>
              <w:t>арядно-выпрямительного устрой</w:t>
            </w:r>
            <w:r>
              <w:rPr>
                <w:rFonts w:cs="Arial"/>
                <w:b/>
                <w:sz w:val="22"/>
                <w:szCs w:val="22"/>
              </w:rPr>
              <w:t>ства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B67833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 xml:space="preserve">Номинальный выходной ток </w:t>
            </w:r>
            <w:r w:rsidR="00B67833" w:rsidRPr="00B67833">
              <w:rPr>
                <w:rFonts w:cs="Arial"/>
                <w:sz w:val="22"/>
                <w:szCs w:val="22"/>
              </w:rPr>
              <w:t>зарядно-выпрямительного устройства</w:t>
            </w:r>
            <w:r w:rsidRPr="007B59AE">
              <w:rPr>
                <w:rFonts w:cs="Arial"/>
                <w:sz w:val="22"/>
                <w:szCs w:val="22"/>
              </w:rPr>
              <w:t>, А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 xml:space="preserve">Номинальное выходное напряжение, </w:t>
            </w:r>
            <w:proofErr w:type="gramStart"/>
            <w:r w:rsidRPr="007B59AE">
              <w:rPr>
                <w:rFonts w:cs="Arial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>Сеть питания ЗВУ</w:t>
            </w:r>
          </w:p>
          <w:p w:rsidR="00B67833" w:rsidRPr="007B59AE" w:rsidRDefault="00B67833" w:rsidP="00B67833">
            <w:pPr>
              <w:pStyle w:val="a9"/>
              <w:widowControl w:val="0"/>
              <w:autoSpaceDE w:val="0"/>
              <w:autoSpaceDN w:val="0"/>
              <w:adjustRightInd w:val="0"/>
              <w:ind w:left="792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(питание выпрямителей 1х220В, распределено по</w:t>
            </w:r>
            <w:r w:rsidRPr="00565D4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фазам)</w:t>
            </w:r>
          </w:p>
        </w:tc>
        <w:tc>
          <w:tcPr>
            <w:tcW w:w="1418" w:type="dxa"/>
            <w:shd w:val="clear" w:color="auto" w:fill="auto"/>
          </w:tcPr>
          <w:p w:rsidR="00E82905" w:rsidRPr="005E7903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5E7903" w:rsidRDefault="00E82905" w:rsidP="00B6783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0DEE">
              <w:rPr>
                <w:rFonts w:ascii="Arial" w:hAnsi="Arial" w:cs="Arial"/>
                <w:sz w:val="22"/>
                <w:szCs w:val="22"/>
              </w:rPr>
              <w:t>3х380В(+15%)/(-30%)</w:t>
            </w:r>
            <w:r>
              <w:rPr>
                <w:rFonts w:ascii="Arial" w:hAnsi="Arial" w:cs="Arial"/>
                <w:sz w:val="22"/>
                <w:szCs w:val="22"/>
              </w:rPr>
              <w:t>+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B94438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B94438">
              <w:rPr>
                <w:rFonts w:cs="Arial"/>
                <w:sz w:val="22"/>
                <w:szCs w:val="22"/>
              </w:rPr>
              <w:t>Нижнее значение предельной рабочей температуры воздуха при эксплуатации</w:t>
            </w:r>
          </w:p>
        </w:tc>
        <w:tc>
          <w:tcPr>
            <w:tcW w:w="1418" w:type="dxa"/>
            <w:shd w:val="clear" w:color="auto" w:fill="auto"/>
          </w:tcPr>
          <w:p w:rsid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94438">
              <w:rPr>
                <w:rFonts w:ascii="Arial" w:hAnsi="Arial" w:cs="Arial"/>
                <w:sz w:val="22"/>
                <w:szCs w:val="22"/>
              </w:rPr>
              <w:t>Плюс 1°C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 xml:space="preserve">Допустимый диапазон напряжения на нагрузке, </w:t>
            </w:r>
            <w:proofErr w:type="gramStart"/>
            <w:r w:rsidRPr="007B59AE">
              <w:rPr>
                <w:rFonts w:cs="Arial"/>
                <w:sz w:val="22"/>
                <w:szCs w:val="22"/>
              </w:rPr>
              <w:t>В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7903">
              <w:rPr>
                <w:rFonts w:ascii="Arial" w:hAnsi="Arial" w:cs="Arial"/>
                <w:sz w:val="22"/>
                <w:szCs w:val="22"/>
              </w:rPr>
              <w:t>23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="Arial"/>
                <w:b/>
                <w:sz w:val="22"/>
                <w:szCs w:val="22"/>
              </w:rPr>
            </w:pPr>
            <w:r w:rsidRPr="007B59AE">
              <w:rPr>
                <w:rFonts w:cs="Arial"/>
                <w:b/>
                <w:sz w:val="22"/>
                <w:szCs w:val="22"/>
              </w:rPr>
              <w:t>Опции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spellStart"/>
            <w:r w:rsidRPr="007B59AE">
              <w:rPr>
                <w:rFonts w:cs="Arial"/>
                <w:sz w:val="22"/>
                <w:szCs w:val="22"/>
              </w:rPr>
              <w:t>Термокомпенсация</w:t>
            </w:r>
            <w:proofErr w:type="spellEnd"/>
            <w:r w:rsidRPr="007B59AE">
              <w:rPr>
                <w:rFonts w:cs="Arial"/>
                <w:sz w:val="22"/>
                <w:szCs w:val="22"/>
              </w:rPr>
              <w:t xml:space="preserve"> напряжения </w:t>
            </w:r>
            <w:proofErr w:type="spellStart"/>
            <w:r w:rsidRPr="007B59AE">
              <w:rPr>
                <w:rFonts w:cs="Arial"/>
                <w:sz w:val="22"/>
                <w:szCs w:val="22"/>
              </w:rPr>
              <w:t>подзаряда</w:t>
            </w:r>
            <w:proofErr w:type="spellEnd"/>
            <w:r w:rsidRPr="007B59AE">
              <w:rPr>
                <w:rFonts w:cs="Arial"/>
                <w:sz w:val="22"/>
                <w:szCs w:val="22"/>
              </w:rPr>
              <w:t>, длина кабеля до термодатчика, м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>Устройство контроля изоляции на шинах +/-</w:t>
            </w:r>
            <w:r w:rsidRPr="007B59AE">
              <w:rPr>
                <w:rFonts w:cs="Arial"/>
                <w:sz w:val="22"/>
                <w:szCs w:val="22"/>
                <w:lang w:val="en-US"/>
              </w:rPr>
              <w:t>ED</w:t>
            </w:r>
            <w:r w:rsidRPr="007B59AE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>Защита АБ от глубокого разряда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 xml:space="preserve">Блок аварийного освещения, мощность, </w:t>
            </w:r>
            <w:r>
              <w:rPr>
                <w:rFonts w:cs="Arial"/>
                <w:sz w:val="22"/>
                <w:szCs w:val="22"/>
              </w:rPr>
              <w:t>к</w:t>
            </w:r>
            <w:r w:rsidRPr="007B59AE">
              <w:rPr>
                <w:rFonts w:cs="Arial"/>
                <w:sz w:val="22"/>
                <w:szCs w:val="22"/>
              </w:rPr>
              <w:t>Вт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1D16BC" w:rsidP="00E829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</w:t>
            </w:r>
            <w:r w:rsidR="00E82905">
              <w:rPr>
                <w:rFonts w:ascii="Arial" w:hAnsi="Arial" w:cs="Arial"/>
                <w:sz w:val="22"/>
                <w:szCs w:val="22"/>
              </w:rPr>
              <w:t>а, 3.5кВт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 w:rsidRPr="00B94438">
              <w:rPr>
                <w:rFonts w:cs="Arial"/>
                <w:sz w:val="22"/>
                <w:szCs w:val="22"/>
              </w:rPr>
              <w:t>Шина мигающего света 220В DC</w:t>
            </w:r>
            <w:r>
              <w:rPr>
                <w:rFonts w:cs="Arial"/>
                <w:sz w:val="22"/>
                <w:szCs w:val="22"/>
              </w:rPr>
              <w:t>, ток, А</w:t>
            </w:r>
          </w:p>
        </w:tc>
        <w:tc>
          <w:tcPr>
            <w:tcW w:w="1418" w:type="dxa"/>
            <w:shd w:val="clear" w:color="auto" w:fill="auto"/>
          </w:tcPr>
          <w:p w:rsid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Да, 10А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АВР на вводе, кол-во вводов</w:t>
            </w:r>
          </w:p>
        </w:tc>
        <w:tc>
          <w:tcPr>
            <w:tcW w:w="1418" w:type="dxa"/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да, 2 ввода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Коплект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ЗИП*</w:t>
            </w:r>
          </w:p>
        </w:tc>
        <w:tc>
          <w:tcPr>
            <w:tcW w:w="1418" w:type="dxa"/>
            <w:shd w:val="clear" w:color="auto" w:fill="auto"/>
          </w:tcPr>
          <w:p w:rsid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E82905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ind w:left="1026" w:hanging="666"/>
              <w:rPr>
                <w:rFonts w:cs="Arial"/>
                <w:sz w:val="22"/>
                <w:szCs w:val="22"/>
              </w:rPr>
            </w:pPr>
            <w:r w:rsidRPr="00B94438">
              <w:rPr>
                <w:rFonts w:cs="Arial"/>
                <w:sz w:val="22"/>
                <w:szCs w:val="22"/>
              </w:rPr>
              <w:t>Защита от перенапряжения по вводам</w:t>
            </w:r>
          </w:p>
        </w:tc>
        <w:tc>
          <w:tcPr>
            <w:tcW w:w="1418" w:type="dxa"/>
            <w:shd w:val="clear" w:color="auto" w:fill="auto"/>
          </w:tcPr>
          <w:p w:rsid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E82905" w:rsidRDefault="00B67833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</w:t>
            </w:r>
            <w:r w:rsidR="00E82905">
              <w:rPr>
                <w:rFonts w:ascii="Arial" w:hAnsi="Arial" w:cs="Arial"/>
                <w:sz w:val="22"/>
                <w:szCs w:val="22"/>
              </w:rPr>
              <w:t>а</w:t>
            </w:r>
          </w:p>
        </w:tc>
      </w:tr>
      <w:tr w:rsidR="001D16BC" w:rsidRPr="007B59AE" w:rsidTr="00B67833">
        <w:trPr>
          <w:trHeight w:val="338"/>
        </w:trPr>
        <w:tc>
          <w:tcPr>
            <w:tcW w:w="6946" w:type="dxa"/>
            <w:shd w:val="clear" w:color="auto" w:fill="auto"/>
          </w:tcPr>
          <w:p w:rsidR="001D16BC" w:rsidRPr="00B94438" w:rsidRDefault="001D16BC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ind w:left="1026" w:hanging="666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Противоконденсатный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обогрев</w:t>
            </w:r>
          </w:p>
        </w:tc>
        <w:tc>
          <w:tcPr>
            <w:tcW w:w="1418" w:type="dxa"/>
            <w:shd w:val="clear" w:color="auto" w:fill="auto"/>
          </w:tcPr>
          <w:p w:rsidR="001D16BC" w:rsidRDefault="001D16BC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1D16BC" w:rsidRDefault="001D16BC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ind w:left="1026" w:hanging="666"/>
              <w:rPr>
                <w:rFonts w:cs="Arial"/>
                <w:sz w:val="22"/>
                <w:szCs w:val="22"/>
              </w:rPr>
            </w:pPr>
            <w:r w:rsidRPr="00B94438">
              <w:rPr>
                <w:rFonts w:cs="Arial"/>
                <w:sz w:val="22"/>
                <w:szCs w:val="22"/>
              </w:rPr>
              <w:t>Количество секций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343730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343730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B94438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ind w:left="1026" w:hanging="666"/>
              <w:rPr>
                <w:rFonts w:cs="Arial"/>
                <w:sz w:val="22"/>
                <w:szCs w:val="22"/>
              </w:rPr>
            </w:pPr>
            <w:r w:rsidRPr="00B94438">
              <w:rPr>
                <w:rFonts w:cs="Arial"/>
                <w:sz w:val="22"/>
                <w:szCs w:val="22"/>
              </w:rPr>
              <w:t>Объединение секций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343730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343730" w:rsidRDefault="00B67833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</w:t>
            </w:r>
          </w:p>
        </w:tc>
      </w:tr>
      <w:tr w:rsidR="00E82905" w:rsidRPr="007B0DE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565D4C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ind w:left="1026" w:hanging="666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>Мониторинг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7B0DEE">
              <w:rPr>
                <w:rFonts w:ascii="Arial" w:hAnsi="Arial" w:cs="Arial"/>
                <w:sz w:val="22"/>
                <w:szCs w:val="22"/>
              </w:rPr>
              <w:t>Modbus</w:t>
            </w:r>
            <w:proofErr w:type="spellEnd"/>
            <w:r w:rsidRPr="007B0DEE">
              <w:rPr>
                <w:rFonts w:ascii="Arial" w:hAnsi="Arial" w:cs="Arial"/>
                <w:sz w:val="22"/>
                <w:szCs w:val="22"/>
              </w:rPr>
              <w:t xml:space="preserve"> TCP/IP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ind w:left="1026" w:hanging="666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 xml:space="preserve">Контроль состояния </w:t>
            </w:r>
            <w:r w:rsidRPr="00E82905">
              <w:rPr>
                <w:rFonts w:cs="Arial"/>
                <w:sz w:val="22"/>
                <w:szCs w:val="22"/>
              </w:rPr>
              <w:t>SD</w:t>
            </w:r>
            <w:r w:rsidRPr="007B59AE">
              <w:rPr>
                <w:rFonts w:cs="Arial"/>
                <w:sz w:val="22"/>
                <w:szCs w:val="22"/>
              </w:rPr>
              <w:t xml:space="preserve"> аппаратов защиты отхо</w:t>
            </w:r>
            <w:r>
              <w:rPr>
                <w:rFonts w:cs="Arial"/>
                <w:sz w:val="22"/>
                <w:szCs w:val="22"/>
              </w:rPr>
              <w:t>дящих линий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B67833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ind w:left="1026" w:hanging="666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 xml:space="preserve">Контроль положения </w:t>
            </w:r>
            <w:r w:rsidRPr="00E82905">
              <w:rPr>
                <w:rFonts w:cs="Arial"/>
                <w:sz w:val="22"/>
                <w:szCs w:val="22"/>
              </w:rPr>
              <w:t>OF</w:t>
            </w:r>
            <w:r w:rsidRPr="007B59AE">
              <w:rPr>
                <w:rFonts w:cs="Arial"/>
                <w:sz w:val="22"/>
                <w:szCs w:val="22"/>
              </w:rPr>
              <w:t xml:space="preserve"> аппаратов защиты отходящих линий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да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155E18" w:rsidRDefault="00E82905" w:rsidP="00E82905">
            <w:pPr>
              <w:pStyle w:val="aa"/>
              <w:numPr>
                <w:ilvl w:val="0"/>
                <w:numId w:val="5"/>
              </w:numPr>
              <w:spacing w:after="0"/>
              <w:jc w:val="left"/>
              <w:rPr>
                <w:rFonts w:ascii="Arial" w:hAnsi="Arial" w:cs="Arial"/>
                <w:bCs w:val="0"/>
                <w:szCs w:val="22"/>
              </w:rPr>
            </w:pPr>
            <w:r w:rsidRPr="00155E18">
              <w:rPr>
                <w:rFonts w:ascii="Arial" w:hAnsi="Arial" w:cs="Arial"/>
                <w:bCs w:val="0"/>
                <w:szCs w:val="22"/>
              </w:rPr>
              <w:t>Конструкция шкафов ЗВУ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E829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 xml:space="preserve">Тип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82905">
              <w:rPr>
                <w:rFonts w:ascii="Arial" w:hAnsi="Arial" w:cs="Arial"/>
                <w:sz w:val="22"/>
                <w:szCs w:val="22"/>
              </w:rPr>
              <w:t>Rittal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цвет </w:t>
            </w:r>
            <w:r w:rsidRPr="00E82905">
              <w:rPr>
                <w:rFonts w:ascii="Arial" w:hAnsi="Arial" w:cs="Arial"/>
                <w:sz w:val="22"/>
                <w:szCs w:val="22"/>
              </w:rPr>
              <w:t>RAL7035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B828FC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lastRenderedPageBreak/>
              <w:t xml:space="preserve">Габаритные размеры </w:t>
            </w:r>
            <w:proofErr w:type="spellStart"/>
            <w:r w:rsidRPr="007B59AE">
              <w:rPr>
                <w:rFonts w:cs="Arial"/>
                <w:sz w:val="22"/>
                <w:szCs w:val="22"/>
              </w:rPr>
              <w:t>ВхШхГ</w:t>
            </w:r>
            <w:proofErr w:type="spellEnd"/>
            <w:r w:rsidRPr="007B59AE">
              <w:rPr>
                <w:rFonts w:cs="Arial"/>
                <w:sz w:val="22"/>
                <w:szCs w:val="22"/>
              </w:rPr>
              <w:t>, 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E82905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2905">
              <w:rPr>
                <w:rFonts w:ascii="Arial" w:hAnsi="Arial" w:cs="Arial"/>
                <w:sz w:val="22"/>
                <w:szCs w:val="22"/>
              </w:rPr>
              <w:t>2100</w:t>
            </w:r>
            <w:r>
              <w:rPr>
                <w:rFonts w:ascii="Arial" w:hAnsi="Arial" w:cs="Arial"/>
                <w:sz w:val="22"/>
                <w:szCs w:val="22"/>
              </w:rPr>
              <w:t>х</w:t>
            </w:r>
            <w:r w:rsidRPr="00E82905">
              <w:rPr>
                <w:rFonts w:ascii="Arial" w:hAnsi="Arial" w:cs="Arial"/>
                <w:sz w:val="22"/>
                <w:szCs w:val="22"/>
              </w:rPr>
              <w:t>600</w:t>
            </w:r>
            <w:r>
              <w:rPr>
                <w:rFonts w:ascii="Arial" w:hAnsi="Arial" w:cs="Arial"/>
                <w:sz w:val="22"/>
                <w:szCs w:val="22"/>
              </w:rPr>
              <w:t>х</w:t>
            </w:r>
            <w:r w:rsidRPr="00E82905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Степень</w:t>
            </w:r>
            <w:r w:rsidRPr="007B59AE">
              <w:rPr>
                <w:rFonts w:cs="Arial"/>
                <w:sz w:val="22"/>
                <w:szCs w:val="22"/>
              </w:rPr>
              <w:t xml:space="preserve"> защиты </w:t>
            </w:r>
            <w:r w:rsidRPr="00E82905">
              <w:rPr>
                <w:rFonts w:cs="Arial"/>
                <w:sz w:val="22"/>
                <w:szCs w:val="22"/>
              </w:rPr>
              <w:t>IP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1A66F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1A66F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2905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>Климатическое исполнение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7B59AE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УХЛ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4</w:t>
            </w:r>
            <w:proofErr w:type="gramEnd"/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r w:rsidRPr="007B59AE">
              <w:rPr>
                <w:rFonts w:cs="Arial"/>
                <w:sz w:val="22"/>
                <w:szCs w:val="22"/>
              </w:rPr>
              <w:t>Сечение кабеля на вводе ЗВУ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E829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7B59AE" w:rsidRDefault="001B6AB7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10мм2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7B59AE" w:rsidRDefault="00E82905" w:rsidP="00E82905">
            <w:pPr>
              <w:pStyle w:val="a9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Ввод кабеля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343730" w:rsidRDefault="00E82905" w:rsidP="00E829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343730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Снизу </w:t>
            </w:r>
          </w:p>
        </w:tc>
      </w:tr>
      <w:tr w:rsidR="00E82905" w:rsidRPr="007B59AE" w:rsidTr="00B67833">
        <w:trPr>
          <w:trHeight w:val="338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155E18" w:rsidRDefault="00E82905" w:rsidP="00E82905">
            <w:pPr>
              <w:pStyle w:val="ab"/>
              <w:numPr>
                <w:ilvl w:val="0"/>
                <w:numId w:val="5"/>
              </w:numPr>
              <w:spacing w:after="0"/>
              <w:rPr>
                <w:rFonts w:ascii="Arial" w:hAnsi="Arial" w:cs="Arial"/>
                <w:bCs w:val="0"/>
                <w:i w:val="0"/>
                <w:iCs w:val="0"/>
                <w:szCs w:val="22"/>
              </w:rPr>
            </w:pPr>
            <w:r w:rsidRPr="00155E18">
              <w:rPr>
                <w:rFonts w:ascii="Arial" w:hAnsi="Arial" w:cs="Arial"/>
                <w:bCs w:val="0"/>
                <w:i w:val="0"/>
                <w:iCs w:val="0"/>
                <w:szCs w:val="22"/>
              </w:rPr>
              <w:t>Характеристики Шкафа батарейного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905" w:rsidRPr="00343730" w:rsidRDefault="00E82905" w:rsidP="00E829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905" w:rsidRPr="00343730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2905">
              <w:rPr>
                <w:rFonts w:ascii="Arial" w:hAnsi="Arial" w:cs="Arial"/>
                <w:sz w:val="22"/>
                <w:szCs w:val="22"/>
              </w:rPr>
              <w:t>2100</w:t>
            </w:r>
            <w:r>
              <w:rPr>
                <w:rFonts w:ascii="Arial" w:hAnsi="Arial" w:cs="Arial"/>
                <w:sz w:val="22"/>
                <w:szCs w:val="22"/>
              </w:rPr>
              <w:t>Вх800Шх</w:t>
            </w:r>
            <w:r w:rsidRPr="00E82905">
              <w:rPr>
                <w:rFonts w:ascii="Arial" w:hAnsi="Arial" w:cs="Arial"/>
                <w:sz w:val="22"/>
                <w:szCs w:val="22"/>
              </w:rPr>
              <w:t>500</w:t>
            </w:r>
            <w:r>
              <w:rPr>
                <w:rFonts w:ascii="Arial" w:hAnsi="Arial" w:cs="Arial"/>
                <w:sz w:val="22"/>
                <w:szCs w:val="22"/>
              </w:rPr>
              <w:t xml:space="preserve">Г, </w:t>
            </w:r>
            <w:proofErr w:type="spellStart"/>
            <w:r w:rsidRPr="00E82905">
              <w:rPr>
                <w:rFonts w:ascii="Arial" w:hAnsi="Arial" w:cs="Arial"/>
                <w:sz w:val="22"/>
                <w:szCs w:val="22"/>
              </w:rPr>
              <w:t>Rittal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цвет </w:t>
            </w:r>
            <w:r w:rsidRPr="00E82905">
              <w:rPr>
                <w:rFonts w:ascii="Arial" w:hAnsi="Arial" w:cs="Arial"/>
                <w:sz w:val="22"/>
                <w:szCs w:val="22"/>
              </w:rPr>
              <w:t>RAL7035</w:t>
            </w:r>
          </w:p>
        </w:tc>
      </w:tr>
      <w:tr w:rsidR="00E82905" w:rsidRPr="007B59AE" w:rsidTr="00E82905">
        <w:trPr>
          <w:trHeight w:val="671"/>
        </w:trPr>
        <w:tc>
          <w:tcPr>
            <w:tcW w:w="83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82905" w:rsidRDefault="00E82905" w:rsidP="00E82905">
            <w:pPr>
              <w:pStyle w:val="a9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/>
              <w:rPr>
                <w:rFonts w:cs="Arial"/>
                <w:b/>
                <w:sz w:val="22"/>
                <w:szCs w:val="22"/>
              </w:rPr>
            </w:pPr>
            <w:r w:rsidRPr="007B59AE">
              <w:rPr>
                <w:rFonts w:cs="Arial"/>
                <w:b/>
                <w:sz w:val="22"/>
                <w:szCs w:val="22"/>
              </w:rPr>
              <w:t>Дополнительные требования заказчика</w:t>
            </w:r>
          </w:p>
          <w:p w:rsidR="00E82905" w:rsidRPr="00565D4C" w:rsidRDefault="00E82905" w:rsidP="00E82905">
            <w:pPr>
              <w:pStyle w:val="a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r w:rsidRPr="00565D4C">
              <w:rPr>
                <w:rFonts w:cs="Arial"/>
                <w:sz w:val="22"/>
                <w:szCs w:val="22"/>
              </w:rPr>
              <w:t>Тип упаковки: деревянный ящик</w:t>
            </w:r>
          </w:p>
          <w:p w:rsidR="00E82905" w:rsidRPr="005E487E" w:rsidRDefault="00E82905" w:rsidP="00E82905">
            <w:pPr>
              <w:pStyle w:val="a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В</w:t>
            </w:r>
            <w:r w:rsidRPr="00565D4C">
              <w:rPr>
                <w:rFonts w:cs="Arial"/>
                <w:sz w:val="22"/>
                <w:szCs w:val="22"/>
              </w:rPr>
              <w:t xml:space="preserve"> комплекте перемычки для аккумуляторов, в т ч. </w:t>
            </w:r>
            <w:proofErr w:type="spellStart"/>
            <w:r w:rsidRPr="00565D4C">
              <w:rPr>
                <w:rFonts w:cs="Arial"/>
                <w:sz w:val="22"/>
                <w:szCs w:val="22"/>
              </w:rPr>
              <w:t>межрядные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82905" w:rsidRPr="007B59AE" w:rsidRDefault="00E82905" w:rsidP="001D16BC">
            <w:pPr>
              <w:pStyle w:val="a9"/>
              <w:widowControl w:val="0"/>
              <w:autoSpaceDE w:val="0"/>
              <w:autoSpaceDN w:val="0"/>
              <w:adjustRightInd w:val="0"/>
              <w:spacing w:after="0"/>
              <w:ind w:left="360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E82905" w:rsidRDefault="00E82905" w:rsidP="00E82905">
      <w:pPr>
        <w:pStyle w:val="ab"/>
        <w:numPr>
          <w:ilvl w:val="0"/>
          <w:numId w:val="5"/>
        </w:numPr>
        <w:spacing w:before="0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Перечень нагрузок: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1173"/>
        <w:gridCol w:w="7229"/>
      </w:tblGrid>
      <w:tr w:rsidR="00E82905" w:rsidRPr="00DC02C6" w:rsidTr="00022242">
        <w:tc>
          <w:tcPr>
            <w:tcW w:w="1521" w:type="dxa"/>
            <w:vAlign w:val="center"/>
          </w:tcPr>
          <w:p w:rsidR="00E82905" w:rsidRPr="00DC02C6" w:rsidRDefault="00E82905" w:rsidP="00022242">
            <w:pPr>
              <w:ind w:left="-108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№ отходящей линии</w:t>
            </w:r>
          </w:p>
        </w:tc>
        <w:tc>
          <w:tcPr>
            <w:tcW w:w="1173" w:type="dxa"/>
            <w:vAlign w:val="center"/>
          </w:tcPr>
          <w:p w:rsidR="00E82905" w:rsidRPr="00BD505B" w:rsidRDefault="00E82905" w:rsidP="0002224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05B">
              <w:rPr>
                <w:rFonts w:ascii="Arial" w:hAnsi="Arial" w:cs="Arial"/>
                <w:sz w:val="22"/>
                <w:szCs w:val="22"/>
              </w:rPr>
              <w:t>Номинальный ток, А</w:t>
            </w:r>
          </w:p>
        </w:tc>
        <w:tc>
          <w:tcPr>
            <w:tcW w:w="7229" w:type="dxa"/>
            <w:vAlign w:val="center"/>
          </w:tcPr>
          <w:p w:rsidR="00E82905" w:rsidRPr="00BD505B" w:rsidRDefault="00E82905" w:rsidP="00022242">
            <w:pPr>
              <w:ind w:left="3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05B">
              <w:rPr>
                <w:rFonts w:ascii="Arial" w:hAnsi="Arial" w:cs="Arial"/>
                <w:sz w:val="22"/>
                <w:szCs w:val="22"/>
              </w:rPr>
              <w:t xml:space="preserve">Тип, характеристика устройств защиты </w:t>
            </w:r>
          </w:p>
        </w:tc>
      </w:tr>
      <w:tr w:rsidR="00E82905" w:rsidRPr="00DC02C6" w:rsidTr="00022242">
        <w:trPr>
          <w:trHeight w:val="340"/>
        </w:trPr>
        <w:tc>
          <w:tcPr>
            <w:tcW w:w="1521" w:type="dxa"/>
            <w:vAlign w:val="center"/>
          </w:tcPr>
          <w:p w:rsidR="00E82905" w:rsidRPr="00015016" w:rsidRDefault="00E82905" w:rsidP="00E82905">
            <w:pPr>
              <w:pStyle w:val="00"/>
              <w:spacing w:after="0"/>
              <w:ind w:left="176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Секция 1</w:t>
            </w:r>
          </w:p>
        </w:tc>
        <w:tc>
          <w:tcPr>
            <w:tcW w:w="1173" w:type="dxa"/>
            <w:vAlign w:val="center"/>
          </w:tcPr>
          <w:p w:rsidR="00E82905" w:rsidRPr="00BD505B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565D4C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DC02C6" w:rsidTr="00022242">
        <w:trPr>
          <w:trHeight w:val="340"/>
        </w:trPr>
        <w:tc>
          <w:tcPr>
            <w:tcW w:w="1521" w:type="dxa"/>
            <w:vAlign w:val="center"/>
          </w:tcPr>
          <w:p w:rsidR="00E82905" w:rsidRPr="00015016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BD505B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565D4C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DC02C6" w:rsidTr="00022242">
        <w:trPr>
          <w:trHeight w:val="340"/>
        </w:trPr>
        <w:tc>
          <w:tcPr>
            <w:tcW w:w="1521" w:type="dxa"/>
            <w:vAlign w:val="center"/>
          </w:tcPr>
          <w:p w:rsidR="00E82905" w:rsidRPr="00015016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BD505B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565D4C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DC02C6" w:rsidTr="00022242">
        <w:trPr>
          <w:trHeight w:val="340"/>
        </w:trPr>
        <w:tc>
          <w:tcPr>
            <w:tcW w:w="1521" w:type="dxa"/>
            <w:vAlign w:val="center"/>
          </w:tcPr>
          <w:p w:rsidR="00E82905" w:rsidRPr="00015016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BD505B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E82905">
            <w:pPr>
              <w:pStyle w:val="00"/>
              <w:spacing w:after="0"/>
              <w:ind w:left="176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Секция 2</w:t>
            </w:r>
          </w:p>
        </w:tc>
        <w:tc>
          <w:tcPr>
            <w:tcW w:w="1173" w:type="dxa"/>
            <w:vAlign w:val="center"/>
          </w:tcPr>
          <w:p w:rsidR="00E82905" w:rsidRPr="00565D4C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</w:p>
        </w:tc>
      </w:tr>
      <w:tr w:rsidR="00E82905" w:rsidRPr="00DC02C6" w:rsidTr="00022242">
        <w:trPr>
          <w:trHeight w:val="340"/>
        </w:trPr>
        <w:tc>
          <w:tcPr>
            <w:tcW w:w="1521" w:type="dxa"/>
            <w:vAlign w:val="center"/>
          </w:tcPr>
          <w:p w:rsidR="00E82905" w:rsidRPr="00015016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BD505B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BD505B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DC02C6" w:rsidTr="00022242">
        <w:trPr>
          <w:trHeight w:val="340"/>
        </w:trPr>
        <w:tc>
          <w:tcPr>
            <w:tcW w:w="1521" w:type="dxa"/>
            <w:vAlign w:val="center"/>
          </w:tcPr>
          <w:p w:rsidR="00E82905" w:rsidRPr="00015016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565D4C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BD505B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565D4C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E82905">
            <w:pPr>
              <w:pStyle w:val="00"/>
              <w:numPr>
                <w:ilvl w:val="0"/>
                <w:numId w:val="7"/>
              </w:numPr>
              <w:spacing w:after="0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BD505B" w:rsidRDefault="00E82905" w:rsidP="00022242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Автоматический выключатель </w:t>
            </w:r>
            <w:r w:rsidRPr="00B94438">
              <w:rPr>
                <w:rFonts w:ascii="Arial" w:hAnsi="Arial" w:cs="Arial"/>
                <w:szCs w:val="22"/>
              </w:rPr>
              <w:t>2</w:t>
            </w:r>
            <w:r>
              <w:rPr>
                <w:rFonts w:ascii="Arial" w:hAnsi="Arial" w:cs="Arial"/>
                <w:szCs w:val="22"/>
                <w:lang w:val="en-US"/>
              </w:rPr>
              <w:t>P</w:t>
            </w:r>
            <w:r>
              <w:rPr>
                <w:rFonts w:ascii="Arial" w:hAnsi="Arial" w:cs="Arial"/>
                <w:szCs w:val="22"/>
              </w:rPr>
              <w:t>, кривая отключения «С»</w:t>
            </w: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B67833">
            <w:pPr>
              <w:pStyle w:val="00"/>
              <w:spacing w:after="0"/>
              <w:ind w:left="612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934B43" w:rsidRDefault="00E82905" w:rsidP="000222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</w:p>
        </w:tc>
      </w:tr>
      <w:tr w:rsidR="00E82905" w:rsidRPr="009D3CED" w:rsidTr="00022242">
        <w:trPr>
          <w:trHeight w:val="340"/>
        </w:trPr>
        <w:tc>
          <w:tcPr>
            <w:tcW w:w="1521" w:type="dxa"/>
            <w:vAlign w:val="center"/>
          </w:tcPr>
          <w:p w:rsidR="00E82905" w:rsidRPr="009D3CED" w:rsidRDefault="00E82905" w:rsidP="00B67833">
            <w:pPr>
              <w:pStyle w:val="00"/>
              <w:spacing w:after="0"/>
              <w:ind w:left="612"/>
              <w:rPr>
                <w:rFonts w:ascii="Arial" w:hAnsi="Arial" w:cs="Arial"/>
                <w:szCs w:val="22"/>
              </w:rPr>
            </w:pPr>
          </w:p>
        </w:tc>
        <w:tc>
          <w:tcPr>
            <w:tcW w:w="1173" w:type="dxa"/>
            <w:vAlign w:val="center"/>
          </w:tcPr>
          <w:p w:rsidR="00E82905" w:rsidRPr="00934B43" w:rsidRDefault="00E82905" w:rsidP="000222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29" w:type="dxa"/>
          </w:tcPr>
          <w:p w:rsidR="00E82905" w:rsidRPr="00B94438" w:rsidRDefault="00E82905" w:rsidP="00022242">
            <w:pPr>
              <w:ind w:left="34"/>
              <w:rPr>
                <w:rFonts w:ascii="Arial" w:hAnsi="Arial" w:cs="Arial"/>
                <w:szCs w:val="22"/>
              </w:rPr>
            </w:pPr>
          </w:p>
        </w:tc>
      </w:tr>
    </w:tbl>
    <w:p w:rsidR="00907A20" w:rsidRDefault="00E82905" w:rsidP="00E82905">
      <w:pPr>
        <w:contextualSpacing/>
        <w:rPr>
          <w:rFonts w:ascii="Arial" w:hAnsi="Arial" w:cs="Arial"/>
          <w:szCs w:val="22"/>
        </w:rPr>
      </w:pPr>
      <w:r w:rsidRPr="007B0DEE">
        <w:rPr>
          <w:rFonts w:ascii="Arial" w:hAnsi="Arial" w:cs="Arial"/>
          <w:szCs w:val="22"/>
        </w:rPr>
        <w:t xml:space="preserve">*- в </w:t>
      </w:r>
      <w:proofErr w:type="spellStart"/>
      <w:r w:rsidRPr="007B0DEE">
        <w:rPr>
          <w:rFonts w:ascii="Arial" w:hAnsi="Arial" w:cs="Arial"/>
          <w:szCs w:val="22"/>
        </w:rPr>
        <w:t>коплект</w:t>
      </w:r>
      <w:proofErr w:type="spellEnd"/>
      <w:r w:rsidRPr="007B0DEE">
        <w:rPr>
          <w:rFonts w:ascii="Arial" w:hAnsi="Arial" w:cs="Arial"/>
          <w:szCs w:val="22"/>
        </w:rPr>
        <w:t xml:space="preserve"> ЗИП входит: 1 модул</w:t>
      </w:r>
      <w:r>
        <w:rPr>
          <w:rFonts w:ascii="Arial" w:hAnsi="Arial" w:cs="Arial"/>
          <w:szCs w:val="22"/>
        </w:rPr>
        <w:t>ь</w:t>
      </w:r>
      <w:r w:rsidRPr="007B0DEE">
        <w:rPr>
          <w:rFonts w:ascii="Arial" w:hAnsi="Arial" w:cs="Arial"/>
          <w:szCs w:val="22"/>
        </w:rPr>
        <w:t xml:space="preserve"> выпрямителя; комплект фильтрующих прокладок (5 шт.); по одному из каждого типа автоматических выключателей отходящих фидеров.</w:t>
      </w:r>
    </w:p>
    <w:p w:rsidR="00CB2EE0" w:rsidRDefault="00CB2EE0" w:rsidP="00E82905">
      <w:pPr>
        <w:contextualSpacing/>
        <w:rPr>
          <w:rFonts w:ascii="Arial" w:hAnsi="Arial" w:cs="Arial"/>
          <w:szCs w:val="22"/>
        </w:rPr>
      </w:pPr>
    </w:p>
    <w:p w:rsidR="00B5320C" w:rsidRDefault="00B5320C" w:rsidP="00E82905">
      <w:pPr>
        <w:contextualSpacing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Дополнения (особые требования):_____________________________________________</w:t>
      </w:r>
    </w:p>
    <w:p w:rsidR="00CB2EE0" w:rsidRDefault="00B5320C" w:rsidP="00E82905">
      <w:pPr>
        <w:contextualSpacing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B2EE0" w:rsidRDefault="00CB2EE0" w:rsidP="00E82905">
      <w:pPr>
        <w:contextualSpacing/>
        <w:rPr>
          <w:rFonts w:ascii="Arial" w:hAnsi="Arial" w:cs="Arial"/>
          <w:szCs w:val="22"/>
        </w:rPr>
      </w:pPr>
    </w:p>
    <w:p w:rsidR="00CB2EE0" w:rsidRDefault="00CB2EE0" w:rsidP="00E82905">
      <w:pPr>
        <w:contextualSpacing/>
        <w:rPr>
          <w:rFonts w:ascii="Arial" w:hAnsi="Arial" w:cs="Arial"/>
          <w:szCs w:val="22"/>
        </w:rPr>
      </w:pPr>
    </w:p>
    <w:p w:rsidR="00CB2EE0" w:rsidRDefault="00CB2EE0" w:rsidP="00E82905">
      <w:pPr>
        <w:contextualSpacing/>
        <w:rPr>
          <w:rFonts w:ascii="Arial" w:hAnsi="Arial" w:cs="Arial"/>
          <w:szCs w:val="22"/>
        </w:rPr>
      </w:pPr>
    </w:p>
    <w:p w:rsidR="00D95D86" w:rsidRDefault="00D95D86" w:rsidP="00E82905">
      <w:pPr>
        <w:contextualSpacing/>
        <w:rPr>
          <w:rFonts w:ascii="Arial" w:hAnsi="Arial" w:cs="Arial"/>
          <w:szCs w:val="22"/>
        </w:rPr>
      </w:pPr>
    </w:p>
    <w:p w:rsidR="00D95D86" w:rsidRDefault="00D95D86" w:rsidP="00E82905">
      <w:pPr>
        <w:contextualSpacing/>
        <w:rPr>
          <w:rFonts w:ascii="Arial" w:hAnsi="Arial" w:cs="Arial"/>
          <w:szCs w:val="22"/>
        </w:rPr>
      </w:pPr>
    </w:p>
    <w:p w:rsidR="00D95D86" w:rsidRDefault="00D95D86" w:rsidP="00E82905">
      <w:pPr>
        <w:contextualSpacing/>
        <w:rPr>
          <w:rFonts w:ascii="Arial" w:hAnsi="Arial" w:cs="Arial"/>
          <w:szCs w:val="22"/>
        </w:rPr>
      </w:pPr>
    </w:p>
    <w:p w:rsidR="00B5320C" w:rsidRDefault="00B5320C" w:rsidP="00E82905">
      <w:pPr>
        <w:contextualSpacing/>
        <w:rPr>
          <w:rFonts w:ascii="Arial" w:hAnsi="Arial" w:cs="Arial"/>
          <w:szCs w:val="22"/>
        </w:rPr>
      </w:pPr>
    </w:p>
    <w:p w:rsidR="00D95D86" w:rsidRPr="00D95D86" w:rsidRDefault="00D95D86" w:rsidP="00D95D86">
      <w:pPr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D95D86">
        <w:rPr>
          <w:rFonts w:ascii="Arial" w:hAnsi="Arial" w:cs="Arial"/>
          <w:b/>
          <w:sz w:val="32"/>
          <w:szCs w:val="32"/>
        </w:rPr>
        <w:t>Сертификат соответствия</w:t>
      </w:r>
    </w:p>
    <w:p w:rsidR="00CB2EE0" w:rsidRDefault="00CB2EE0" w:rsidP="00E82905">
      <w:pPr>
        <w:contextualSpacing/>
        <w:rPr>
          <w:rFonts w:ascii="Arial" w:hAnsi="Arial" w:cs="Arial"/>
          <w:szCs w:val="22"/>
        </w:rPr>
      </w:pPr>
    </w:p>
    <w:p w:rsidR="00CB2EE0" w:rsidRDefault="00D95D86" w:rsidP="00E82905">
      <w:pPr>
        <w:contextualSpacing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2F3D5825" wp14:editId="5F6B5B68">
            <wp:extent cx="6300470" cy="8939926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E0" w:rsidRPr="00973335" w:rsidRDefault="00CB2EE0" w:rsidP="00E82905">
      <w:pPr>
        <w:contextualSpacing/>
      </w:pPr>
    </w:p>
    <w:sectPr w:rsidR="00CB2EE0" w:rsidRPr="00973335" w:rsidSect="00B5320C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B57" w:rsidRDefault="00A85B57">
      <w:r>
        <w:separator/>
      </w:r>
    </w:p>
  </w:endnote>
  <w:endnote w:type="continuationSeparator" w:id="0">
    <w:p w:rsidR="00A85B57" w:rsidRDefault="00A85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B57" w:rsidRDefault="00A85B57">
      <w:r>
        <w:separator/>
      </w:r>
    </w:p>
  </w:footnote>
  <w:footnote w:type="continuationSeparator" w:id="0">
    <w:p w:rsidR="00A85B57" w:rsidRDefault="00A85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2E42"/>
    <w:multiLevelType w:val="multilevel"/>
    <w:tmpl w:val="87E6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E71B7"/>
    <w:multiLevelType w:val="multilevel"/>
    <w:tmpl w:val="A476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520A2E"/>
    <w:multiLevelType w:val="multilevel"/>
    <w:tmpl w:val="5BB46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AF6977"/>
    <w:multiLevelType w:val="multilevel"/>
    <w:tmpl w:val="7286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A63B97"/>
    <w:multiLevelType w:val="hybridMultilevel"/>
    <w:tmpl w:val="29AC06C4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5">
    <w:nsid w:val="4764002B"/>
    <w:multiLevelType w:val="multilevel"/>
    <w:tmpl w:val="293E76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53D83DB8"/>
    <w:multiLevelType w:val="multilevel"/>
    <w:tmpl w:val="D8AC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A6290F"/>
    <w:multiLevelType w:val="hybridMultilevel"/>
    <w:tmpl w:val="4B2A22FA"/>
    <w:lvl w:ilvl="0" w:tplc="1C6A5D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790B02"/>
    <w:multiLevelType w:val="multilevel"/>
    <w:tmpl w:val="E9CA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240C11"/>
    <w:multiLevelType w:val="multilevel"/>
    <w:tmpl w:val="15F2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9E2"/>
    <w:rsid w:val="000032C6"/>
    <w:rsid w:val="00052D01"/>
    <w:rsid w:val="00062E05"/>
    <w:rsid w:val="00090E86"/>
    <w:rsid w:val="000B76E9"/>
    <w:rsid w:val="00155E18"/>
    <w:rsid w:val="0017503B"/>
    <w:rsid w:val="001B6AB7"/>
    <w:rsid w:val="001D16BC"/>
    <w:rsid w:val="0028106C"/>
    <w:rsid w:val="002A52C4"/>
    <w:rsid w:val="002D528D"/>
    <w:rsid w:val="00310D83"/>
    <w:rsid w:val="003269E2"/>
    <w:rsid w:val="004D6214"/>
    <w:rsid w:val="00515586"/>
    <w:rsid w:val="00530F91"/>
    <w:rsid w:val="00546BA6"/>
    <w:rsid w:val="005961DB"/>
    <w:rsid w:val="005A1529"/>
    <w:rsid w:val="006267C4"/>
    <w:rsid w:val="006533DD"/>
    <w:rsid w:val="006637B3"/>
    <w:rsid w:val="0067074A"/>
    <w:rsid w:val="006E64EF"/>
    <w:rsid w:val="0079408A"/>
    <w:rsid w:val="007A4AC1"/>
    <w:rsid w:val="007D2B7A"/>
    <w:rsid w:val="00827C12"/>
    <w:rsid w:val="008A0493"/>
    <w:rsid w:val="00907A20"/>
    <w:rsid w:val="00934B43"/>
    <w:rsid w:val="00963631"/>
    <w:rsid w:val="00973335"/>
    <w:rsid w:val="00A76851"/>
    <w:rsid w:val="00A8274C"/>
    <w:rsid w:val="00A85B57"/>
    <w:rsid w:val="00A94DFF"/>
    <w:rsid w:val="00AA3CF2"/>
    <w:rsid w:val="00B5320C"/>
    <w:rsid w:val="00B67833"/>
    <w:rsid w:val="00BB2B83"/>
    <w:rsid w:val="00C410F4"/>
    <w:rsid w:val="00C45ADB"/>
    <w:rsid w:val="00C63B27"/>
    <w:rsid w:val="00C804D0"/>
    <w:rsid w:val="00C93D9B"/>
    <w:rsid w:val="00CB2EE0"/>
    <w:rsid w:val="00CC3E3A"/>
    <w:rsid w:val="00D95D86"/>
    <w:rsid w:val="00DD03B8"/>
    <w:rsid w:val="00DD51A6"/>
    <w:rsid w:val="00E82905"/>
    <w:rsid w:val="00E964C7"/>
    <w:rsid w:val="00F04F8E"/>
    <w:rsid w:val="00F6730E"/>
    <w:rsid w:val="00F9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94D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90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0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94D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A94DF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94DFF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A94DFF"/>
    <w:rPr>
      <w:b/>
      <w:bCs/>
    </w:rPr>
  </w:style>
  <w:style w:type="character" w:customStyle="1" w:styleId="apple-converted-space">
    <w:name w:val="apple-converted-space"/>
    <w:basedOn w:val="a0"/>
    <w:rsid w:val="00A94DFF"/>
  </w:style>
  <w:style w:type="paragraph" w:styleId="a7">
    <w:name w:val="Balloon Text"/>
    <w:basedOn w:val="a"/>
    <w:link w:val="a8"/>
    <w:uiPriority w:val="99"/>
    <w:semiHidden/>
    <w:unhideWhenUsed/>
    <w:rsid w:val="00A94D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4D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8290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9">
    <w:name w:val="Таблица"/>
    <w:basedOn w:val="a"/>
    <w:rsid w:val="00E82905"/>
    <w:pPr>
      <w:spacing w:after="120"/>
    </w:pPr>
    <w:rPr>
      <w:rFonts w:ascii="Arial" w:hAnsi="Arial"/>
      <w:szCs w:val="20"/>
    </w:rPr>
  </w:style>
  <w:style w:type="paragraph" w:customStyle="1" w:styleId="aa">
    <w:name w:val="ЗаголовокТаблицы"/>
    <w:basedOn w:val="a"/>
    <w:rsid w:val="00E82905"/>
    <w:pPr>
      <w:keepNext/>
      <w:widowControl w:val="0"/>
      <w:autoSpaceDE w:val="0"/>
      <w:autoSpaceDN w:val="0"/>
      <w:adjustRightInd w:val="0"/>
      <w:spacing w:after="120"/>
      <w:jc w:val="center"/>
    </w:pPr>
    <w:rPr>
      <w:b/>
      <w:bCs/>
      <w:sz w:val="22"/>
    </w:rPr>
  </w:style>
  <w:style w:type="paragraph" w:customStyle="1" w:styleId="ab">
    <w:name w:val="ПодРаздел"/>
    <w:basedOn w:val="a"/>
    <w:next w:val="a"/>
    <w:link w:val="ac"/>
    <w:rsid w:val="00E82905"/>
    <w:pPr>
      <w:keepNext/>
      <w:widowControl w:val="0"/>
      <w:spacing w:before="240" w:after="120"/>
      <w:ind w:firstLine="720"/>
      <w:jc w:val="both"/>
    </w:pPr>
    <w:rPr>
      <w:b/>
      <w:bCs/>
      <w:i/>
      <w:iCs/>
      <w:sz w:val="22"/>
      <w:szCs w:val="20"/>
    </w:rPr>
  </w:style>
  <w:style w:type="character" w:customStyle="1" w:styleId="ac">
    <w:name w:val="ПодРаздел Знак"/>
    <w:link w:val="ab"/>
    <w:rsid w:val="00E82905"/>
    <w:rPr>
      <w:rFonts w:ascii="Times New Roman" w:eastAsia="Times New Roman" w:hAnsi="Times New Roman" w:cs="Times New Roman"/>
      <w:b/>
      <w:bCs/>
      <w:i/>
      <w:iCs/>
      <w:szCs w:val="20"/>
      <w:lang w:eastAsia="ru-RU"/>
    </w:rPr>
  </w:style>
  <w:style w:type="paragraph" w:customStyle="1" w:styleId="00">
    <w:name w:val="Стиль Первая строка:  0 см После:  0 пт"/>
    <w:basedOn w:val="a"/>
    <w:rsid w:val="00E82905"/>
    <w:pPr>
      <w:widowControl w:val="0"/>
      <w:spacing w:after="60"/>
      <w:jc w:val="both"/>
    </w:pPr>
    <w:rPr>
      <w:sz w:val="22"/>
      <w:szCs w:val="20"/>
    </w:rPr>
  </w:style>
  <w:style w:type="paragraph" w:styleId="ad">
    <w:name w:val="List Paragraph"/>
    <w:basedOn w:val="a"/>
    <w:uiPriority w:val="34"/>
    <w:qFormat/>
    <w:rsid w:val="00B532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94DF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90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0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94D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A94DF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94DFF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A94DFF"/>
    <w:rPr>
      <w:b/>
      <w:bCs/>
    </w:rPr>
  </w:style>
  <w:style w:type="character" w:customStyle="1" w:styleId="apple-converted-space">
    <w:name w:val="apple-converted-space"/>
    <w:basedOn w:val="a0"/>
    <w:rsid w:val="00A94DFF"/>
  </w:style>
  <w:style w:type="paragraph" w:styleId="a7">
    <w:name w:val="Balloon Text"/>
    <w:basedOn w:val="a"/>
    <w:link w:val="a8"/>
    <w:uiPriority w:val="99"/>
    <w:semiHidden/>
    <w:unhideWhenUsed/>
    <w:rsid w:val="00A94D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4D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8290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9">
    <w:name w:val="Таблица"/>
    <w:basedOn w:val="a"/>
    <w:rsid w:val="00E82905"/>
    <w:pPr>
      <w:spacing w:after="120"/>
    </w:pPr>
    <w:rPr>
      <w:rFonts w:ascii="Arial" w:hAnsi="Arial"/>
      <w:szCs w:val="20"/>
    </w:rPr>
  </w:style>
  <w:style w:type="paragraph" w:customStyle="1" w:styleId="aa">
    <w:name w:val="ЗаголовокТаблицы"/>
    <w:basedOn w:val="a"/>
    <w:rsid w:val="00E82905"/>
    <w:pPr>
      <w:keepNext/>
      <w:widowControl w:val="0"/>
      <w:autoSpaceDE w:val="0"/>
      <w:autoSpaceDN w:val="0"/>
      <w:adjustRightInd w:val="0"/>
      <w:spacing w:after="120"/>
      <w:jc w:val="center"/>
    </w:pPr>
    <w:rPr>
      <w:b/>
      <w:bCs/>
      <w:sz w:val="22"/>
    </w:rPr>
  </w:style>
  <w:style w:type="paragraph" w:customStyle="1" w:styleId="ab">
    <w:name w:val="ПодРаздел"/>
    <w:basedOn w:val="a"/>
    <w:next w:val="a"/>
    <w:link w:val="ac"/>
    <w:rsid w:val="00E82905"/>
    <w:pPr>
      <w:keepNext/>
      <w:widowControl w:val="0"/>
      <w:spacing w:before="240" w:after="120"/>
      <w:ind w:firstLine="720"/>
      <w:jc w:val="both"/>
    </w:pPr>
    <w:rPr>
      <w:b/>
      <w:bCs/>
      <w:i/>
      <w:iCs/>
      <w:sz w:val="22"/>
      <w:szCs w:val="20"/>
    </w:rPr>
  </w:style>
  <w:style w:type="character" w:customStyle="1" w:styleId="ac">
    <w:name w:val="ПодРаздел Знак"/>
    <w:link w:val="ab"/>
    <w:rsid w:val="00E82905"/>
    <w:rPr>
      <w:rFonts w:ascii="Times New Roman" w:eastAsia="Times New Roman" w:hAnsi="Times New Roman" w:cs="Times New Roman"/>
      <w:b/>
      <w:bCs/>
      <w:i/>
      <w:iCs/>
      <w:szCs w:val="20"/>
      <w:lang w:eastAsia="ru-RU"/>
    </w:rPr>
  </w:style>
  <w:style w:type="paragraph" w:customStyle="1" w:styleId="00">
    <w:name w:val="Стиль Первая строка:  0 см После:  0 пт"/>
    <w:basedOn w:val="a"/>
    <w:rsid w:val="00E82905"/>
    <w:pPr>
      <w:widowControl w:val="0"/>
      <w:spacing w:after="60"/>
      <w:jc w:val="both"/>
    </w:pPr>
    <w:rPr>
      <w:sz w:val="22"/>
      <w:szCs w:val="20"/>
    </w:rPr>
  </w:style>
  <w:style w:type="paragraph" w:styleId="ad">
    <w:name w:val="List Paragraph"/>
    <w:basedOn w:val="a"/>
    <w:uiPriority w:val="34"/>
    <w:qFormat/>
    <w:rsid w:val="00B532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Александр Трусов</cp:lastModifiedBy>
  <cp:revision>2</cp:revision>
  <cp:lastPrinted>2013-11-12T06:40:00Z</cp:lastPrinted>
  <dcterms:created xsi:type="dcterms:W3CDTF">2014-10-10T07:27:00Z</dcterms:created>
  <dcterms:modified xsi:type="dcterms:W3CDTF">2014-10-10T07:27:00Z</dcterms:modified>
</cp:coreProperties>
</file>